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BAA786" w14:textId="213A2844" w:rsidR="006747AF" w:rsidRDefault="006747AF" w:rsidP="006747AF">
      <w:pPr>
        <w:spacing w:after="0"/>
        <w:jc w:val="center"/>
        <w:rPr>
          <w:rFonts w:ascii="Times New Roman" w:hAnsi="Times New Roman" w:cs="Times New Roman"/>
          <w:sz w:val="24"/>
          <w:szCs w:val="24"/>
        </w:rPr>
      </w:pPr>
      <w:bookmarkStart w:id="0" w:name="_GoBack"/>
      <w:bookmarkEnd w:id="0"/>
      <w:r w:rsidRPr="006747AF">
        <w:rPr>
          <w:rFonts w:ascii="Times New Roman" w:hAnsi="Times New Roman" w:cs="Times New Roman"/>
          <w:sz w:val="24"/>
          <w:szCs w:val="24"/>
        </w:rPr>
        <w:t>09.2.1-ESFA-K-728</w:t>
      </w:r>
      <w:r>
        <w:rPr>
          <w:rFonts w:ascii="Times New Roman" w:hAnsi="Times New Roman" w:cs="Times New Roman"/>
          <w:sz w:val="24"/>
          <w:szCs w:val="24"/>
        </w:rPr>
        <w:t xml:space="preserve"> Ikimokyklinio ir bendrojo ugdymo mokyklų veiklos tobulinimas</w:t>
      </w:r>
    </w:p>
    <w:p w14:paraId="4F277060" w14:textId="0DBAA71B" w:rsidR="006747AF" w:rsidRDefault="006747AF" w:rsidP="006747AF">
      <w:pPr>
        <w:spacing w:after="0"/>
        <w:jc w:val="center"/>
        <w:rPr>
          <w:rFonts w:ascii="Times New Roman" w:hAnsi="Times New Roman" w:cs="Times New Roman"/>
          <w:sz w:val="24"/>
          <w:szCs w:val="24"/>
        </w:rPr>
      </w:pPr>
      <w:r>
        <w:rPr>
          <w:rFonts w:ascii="Times New Roman" w:hAnsi="Times New Roman" w:cs="Times New Roman"/>
          <w:sz w:val="24"/>
          <w:szCs w:val="24"/>
        </w:rPr>
        <w:t xml:space="preserve">Projekto Nr. </w:t>
      </w:r>
      <w:r w:rsidRPr="006747AF">
        <w:rPr>
          <w:rFonts w:ascii="Times New Roman" w:hAnsi="Times New Roman" w:cs="Times New Roman"/>
          <w:sz w:val="24"/>
          <w:szCs w:val="24"/>
        </w:rPr>
        <w:t>09.2.1-ESFA-K-728-03-0047</w:t>
      </w:r>
      <w:r>
        <w:rPr>
          <w:rFonts w:ascii="Times New Roman" w:hAnsi="Times New Roman" w:cs="Times New Roman"/>
          <w:sz w:val="24"/>
          <w:szCs w:val="24"/>
        </w:rPr>
        <w:t xml:space="preserve"> </w:t>
      </w:r>
      <w:r w:rsidRPr="006747AF">
        <w:rPr>
          <w:rFonts w:ascii="Times New Roman" w:hAnsi="Times New Roman" w:cs="Times New Roman"/>
          <w:sz w:val="24"/>
          <w:szCs w:val="24"/>
        </w:rPr>
        <w:t>"Mokomės.Dalijamės.Augame"</w:t>
      </w:r>
    </w:p>
    <w:p w14:paraId="4CA97C91" w14:textId="0C77D48E" w:rsidR="006747AF" w:rsidRDefault="006747AF" w:rsidP="006747AF">
      <w:pPr>
        <w:spacing w:after="0"/>
        <w:jc w:val="center"/>
        <w:rPr>
          <w:rFonts w:ascii="Times New Roman" w:hAnsi="Times New Roman" w:cs="Times New Roman"/>
          <w:sz w:val="24"/>
          <w:szCs w:val="24"/>
        </w:rPr>
      </w:pPr>
      <w:r>
        <w:rPr>
          <w:rFonts w:ascii="Times New Roman" w:hAnsi="Times New Roman" w:cs="Times New Roman"/>
          <w:sz w:val="24"/>
          <w:szCs w:val="24"/>
        </w:rPr>
        <w:t>Įdiegto patyriminio modelio ataskaita</w:t>
      </w:r>
    </w:p>
    <w:p w14:paraId="79E021D1" w14:textId="77777777" w:rsidR="006747AF" w:rsidRDefault="006747AF" w:rsidP="003F5854">
      <w:pPr>
        <w:spacing w:after="0"/>
        <w:jc w:val="both"/>
        <w:rPr>
          <w:rFonts w:ascii="Times New Roman" w:hAnsi="Times New Roman" w:cs="Times New Roman"/>
          <w:sz w:val="24"/>
          <w:szCs w:val="24"/>
        </w:rPr>
      </w:pPr>
    </w:p>
    <w:p w14:paraId="3369D519" w14:textId="2B1FB143" w:rsidR="00FB4499" w:rsidRPr="00FB4499" w:rsidRDefault="00FB4499" w:rsidP="003F5854">
      <w:pPr>
        <w:spacing w:after="0"/>
        <w:jc w:val="both"/>
        <w:rPr>
          <w:rFonts w:ascii="Times New Roman" w:hAnsi="Times New Roman" w:cs="Times New Roman"/>
          <w:sz w:val="24"/>
          <w:szCs w:val="24"/>
        </w:rPr>
      </w:pPr>
      <w:r w:rsidRPr="00FB4499">
        <w:rPr>
          <w:rFonts w:ascii="Times New Roman" w:hAnsi="Times New Roman" w:cs="Times New Roman"/>
          <w:sz w:val="24"/>
          <w:szCs w:val="24"/>
        </w:rPr>
        <w:t>Veik</w:t>
      </w:r>
      <w:r>
        <w:rPr>
          <w:rFonts w:ascii="Times New Roman" w:hAnsi="Times New Roman" w:cs="Times New Roman"/>
          <w:sz w:val="24"/>
          <w:szCs w:val="24"/>
        </w:rPr>
        <w:t>l</w:t>
      </w:r>
      <w:r w:rsidRPr="00FB4499">
        <w:rPr>
          <w:rFonts w:ascii="Times New Roman" w:hAnsi="Times New Roman" w:cs="Times New Roman"/>
          <w:sz w:val="24"/>
          <w:szCs w:val="24"/>
        </w:rPr>
        <w:t>ą tobulinančios mokyklos, atlikusios dviejų metų NMPP rezultatų analizę, svarstė galimybę tobulinti 8 klasės matematikos pasiekimus per patyriminį (patirtinį) mokymą. Valstybinėje 2013-2022 metų švietimo strategijoje yra nurodoma būtinybė individualizuoti mokymą. Vienas iš efektyviausių mokymo(si) metodų – tai patirtinis mokymas(is). Patirtinis mokymasis, traktuodamas žmogų kaip visumą ir akcentuodamas jo potencinių galimybių neišsemiamumą, apima visas tris mokymo(si) dimensijas: kognityviąją (pažintinę), efektyviąją (emocinę) ir socialinę (elgesio), ir todėl yra mokymosi sėkmės sąlyga „produktas”.</w:t>
      </w:r>
    </w:p>
    <w:p w14:paraId="7E20F3A0" w14:textId="77777777" w:rsidR="00FB4499" w:rsidRPr="00FB4499" w:rsidRDefault="00FB4499" w:rsidP="003F5854">
      <w:pPr>
        <w:spacing w:after="0"/>
        <w:jc w:val="both"/>
        <w:rPr>
          <w:rFonts w:ascii="Times New Roman" w:hAnsi="Times New Roman" w:cs="Times New Roman"/>
          <w:sz w:val="24"/>
          <w:szCs w:val="24"/>
        </w:rPr>
      </w:pPr>
      <w:r w:rsidRPr="00FB4499">
        <w:rPr>
          <w:rFonts w:ascii="Times New Roman" w:hAnsi="Times New Roman" w:cs="Times New Roman"/>
          <w:sz w:val="24"/>
          <w:szCs w:val="24"/>
        </w:rPr>
        <w:t>Spręsdami uždavinius vaikai nesugeba savarankiškai atlikti analizės ir sintezės. Tai, kas mokiniams sunku, dažnai ir neįdomu. Todėl svarbu sužadinti moksleivių domėjimąsi mokomuoju dalyku, siekti, kad matematikos pamokos taptų netradicinės, apimančios visuminį integruotą ugdymą, tuo labiau kad ir matematikos mokymo programa suteikia galimybę mokytojui disponuoti kūrybine erdve ir mokomąją medžiagą pateikti kuo išradingiau, atsižvelgiant į moksleivių</w:t>
      </w:r>
    </w:p>
    <w:p w14:paraId="1A354482" w14:textId="04666EEB" w:rsidR="00FB4499" w:rsidRPr="00FB4499" w:rsidRDefault="00FB4499" w:rsidP="003F5854">
      <w:pPr>
        <w:spacing w:after="0"/>
        <w:jc w:val="both"/>
        <w:rPr>
          <w:rFonts w:ascii="Times New Roman" w:hAnsi="Times New Roman" w:cs="Times New Roman"/>
          <w:sz w:val="24"/>
          <w:szCs w:val="24"/>
        </w:rPr>
      </w:pPr>
      <w:r w:rsidRPr="00FB4499">
        <w:rPr>
          <w:rFonts w:ascii="Times New Roman" w:hAnsi="Times New Roman" w:cs="Times New Roman"/>
          <w:sz w:val="24"/>
          <w:szCs w:val="24"/>
        </w:rPr>
        <w:t>psichofizinę brandą, jų interesus, poreikius</w:t>
      </w:r>
      <w:r>
        <w:rPr>
          <w:rFonts w:ascii="Times New Roman" w:hAnsi="Times New Roman" w:cs="Times New Roman"/>
          <w:sz w:val="24"/>
          <w:szCs w:val="24"/>
        </w:rPr>
        <w:t>.</w:t>
      </w:r>
    </w:p>
    <w:p w14:paraId="0891EBEC" w14:textId="3B1F5718" w:rsidR="00FB4499" w:rsidRPr="00FB4499" w:rsidRDefault="00FB4499" w:rsidP="003F5854">
      <w:pPr>
        <w:spacing w:after="0"/>
        <w:jc w:val="both"/>
        <w:rPr>
          <w:rFonts w:ascii="Times New Roman" w:hAnsi="Times New Roman" w:cs="Times New Roman"/>
          <w:sz w:val="24"/>
          <w:szCs w:val="24"/>
        </w:rPr>
      </w:pPr>
      <w:r w:rsidRPr="00FB4499">
        <w:rPr>
          <w:rFonts w:ascii="Times New Roman" w:hAnsi="Times New Roman" w:cs="Times New Roman"/>
          <w:sz w:val="24"/>
          <w:szCs w:val="24"/>
        </w:rPr>
        <w:t>Mokyklas partneres vienija siekiamybė gerinti mokinių matematikos žinias pritaikant jas praktiškai, taikant patrauklias mokymosi aplinkas, šiuolaikiškas priemone ir būdus, perimant gerąją patirtį</w:t>
      </w:r>
      <w:r>
        <w:rPr>
          <w:rFonts w:ascii="Times New Roman" w:hAnsi="Times New Roman" w:cs="Times New Roman"/>
          <w:sz w:val="24"/>
          <w:szCs w:val="24"/>
        </w:rPr>
        <w:t>.</w:t>
      </w:r>
    </w:p>
    <w:p w14:paraId="452495C7" w14:textId="77777777" w:rsidR="00FB4499" w:rsidRDefault="00FB4499" w:rsidP="003F5854">
      <w:pPr>
        <w:jc w:val="both"/>
        <w:rPr>
          <w:rFonts w:ascii="Times New Roman" w:hAnsi="Times New Roman" w:cs="Times New Roman"/>
          <w:sz w:val="24"/>
          <w:szCs w:val="24"/>
        </w:rPr>
      </w:pPr>
    </w:p>
    <w:p w14:paraId="61147527" w14:textId="5342CFA4" w:rsidR="00FB4499" w:rsidRPr="00FB4499" w:rsidRDefault="00FB4499" w:rsidP="003F5854">
      <w:pPr>
        <w:jc w:val="both"/>
        <w:rPr>
          <w:rFonts w:ascii="Times New Roman" w:hAnsi="Times New Roman" w:cs="Times New Roman"/>
          <w:sz w:val="24"/>
          <w:szCs w:val="24"/>
        </w:rPr>
      </w:pPr>
      <w:r w:rsidRPr="00FB4499">
        <w:rPr>
          <w:rFonts w:ascii="Times New Roman" w:hAnsi="Times New Roman" w:cs="Times New Roman"/>
          <w:sz w:val="24"/>
          <w:szCs w:val="24"/>
        </w:rPr>
        <w:t>Pagrindinės projekto atsiradimo prielaidos:</w:t>
      </w:r>
    </w:p>
    <w:p w14:paraId="68DF50C0" w14:textId="77777777" w:rsidR="00FB4499" w:rsidRPr="00FB4499" w:rsidRDefault="00FB4499" w:rsidP="003F5854">
      <w:pPr>
        <w:jc w:val="both"/>
        <w:rPr>
          <w:rFonts w:ascii="Times New Roman" w:hAnsi="Times New Roman" w:cs="Times New Roman"/>
          <w:sz w:val="24"/>
          <w:szCs w:val="24"/>
        </w:rPr>
      </w:pPr>
      <w:r w:rsidRPr="00FB4499">
        <w:rPr>
          <w:rFonts w:ascii="Times New Roman" w:hAnsi="Times New Roman" w:cs="Times New Roman"/>
          <w:sz w:val="24"/>
          <w:szCs w:val="24"/>
        </w:rPr>
        <w:t>a) žemi nacionalinių mokinių pasiekimų matematikos patikrinimo rezultatai;</w:t>
      </w:r>
    </w:p>
    <w:p w14:paraId="5A29D20E" w14:textId="77777777" w:rsidR="00FB4499" w:rsidRPr="00FB4499" w:rsidRDefault="00FB4499" w:rsidP="003F5854">
      <w:pPr>
        <w:jc w:val="both"/>
        <w:rPr>
          <w:rFonts w:ascii="Times New Roman" w:hAnsi="Times New Roman" w:cs="Times New Roman"/>
          <w:sz w:val="24"/>
          <w:szCs w:val="24"/>
        </w:rPr>
      </w:pPr>
      <w:r w:rsidRPr="00FB4499">
        <w:rPr>
          <w:rFonts w:ascii="Times New Roman" w:hAnsi="Times New Roman" w:cs="Times New Roman"/>
          <w:sz w:val="24"/>
          <w:szCs w:val="24"/>
        </w:rPr>
        <w:t>b) motyvacijos ir mokymosi mokytis kompetencijos žemi apklausos rezultatai;</w:t>
      </w:r>
    </w:p>
    <w:p w14:paraId="116C4A0A" w14:textId="77777777" w:rsidR="00FB4499" w:rsidRPr="00FB4499" w:rsidRDefault="00FB4499" w:rsidP="003F5854">
      <w:pPr>
        <w:jc w:val="both"/>
        <w:rPr>
          <w:rFonts w:ascii="Times New Roman" w:hAnsi="Times New Roman" w:cs="Times New Roman"/>
          <w:sz w:val="24"/>
          <w:szCs w:val="24"/>
        </w:rPr>
      </w:pPr>
      <w:r w:rsidRPr="00FB4499">
        <w:rPr>
          <w:rFonts w:ascii="Times New Roman" w:hAnsi="Times New Roman" w:cs="Times New Roman"/>
          <w:sz w:val="24"/>
          <w:szCs w:val="24"/>
        </w:rPr>
        <w:t>c) poreikis tobulinti pedagogų dalykinę ir asmenines kompetencijas;</w:t>
      </w:r>
    </w:p>
    <w:p w14:paraId="02612B24" w14:textId="77777777" w:rsidR="00FB4499" w:rsidRPr="00FB4499" w:rsidRDefault="00FB4499" w:rsidP="003F5854">
      <w:pPr>
        <w:jc w:val="both"/>
        <w:rPr>
          <w:rFonts w:ascii="Times New Roman" w:hAnsi="Times New Roman" w:cs="Times New Roman"/>
          <w:sz w:val="24"/>
          <w:szCs w:val="24"/>
        </w:rPr>
      </w:pPr>
      <w:r w:rsidRPr="00FB4499">
        <w:rPr>
          <w:rFonts w:ascii="Times New Roman" w:hAnsi="Times New Roman" w:cs="Times New Roman"/>
          <w:sz w:val="24"/>
          <w:szCs w:val="24"/>
        </w:rPr>
        <w:t>d) galimybė pasidalinti gerąja patirtimi bendradarbiaujant skirtingų mokyklų mokytojams;</w:t>
      </w:r>
    </w:p>
    <w:p w14:paraId="45CBC369" w14:textId="33672D74" w:rsidR="00FB4499" w:rsidRDefault="00FB4499" w:rsidP="003F5854">
      <w:pPr>
        <w:jc w:val="both"/>
        <w:rPr>
          <w:rFonts w:ascii="Times New Roman" w:hAnsi="Times New Roman" w:cs="Times New Roman"/>
          <w:sz w:val="24"/>
          <w:szCs w:val="24"/>
        </w:rPr>
      </w:pPr>
      <w:r w:rsidRPr="00FB4499">
        <w:rPr>
          <w:rFonts w:ascii="Times New Roman" w:hAnsi="Times New Roman" w:cs="Times New Roman"/>
          <w:sz w:val="24"/>
          <w:szCs w:val="24"/>
        </w:rPr>
        <w:t>e) laikmetį atitinkančių priemonių trūkumas.</w:t>
      </w:r>
    </w:p>
    <w:p w14:paraId="04DB7645" w14:textId="08A8B6EB" w:rsidR="006747AF" w:rsidRPr="006747AF" w:rsidRDefault="00FB4499" w:rsidP="006747AF">
      <w:pPr>
        <w:jc w:val="both"/>
        <w:rPr>
          <w:rFonts w:ascii="Times New Roman" w:hAnsi="Times New Roman" w:cs="Times New Roman"/>
          <w:sz w:val="24"/>
          <w:szCs w:val="24"/>
        </w:rPr>
      </w:pPr>
      <w:r w:rsidRPr="00FB4499">
        <w:rPr>
          <w:rFonts w:ascii="Times New Roman" w:hAnsi="Times New Roman" w:cs="Times New Roman"/>
          <w:sz w:val="24"/>
          <w:szCs w:val="24"/>
        </w:rPr>
        <w:t>Veiklą tobulinančio mokyklos partnerės matematinius mokinių gebėjimus tobulin</w:t>
      </w:r>
      <w:r>
        <w:rPr>
          <w:rFonts w:ascii="Times New Roman" w:hAnsi="Times New Roman" w:cs="Times New Roman"/>
          <w:sz w:val="24"/>
          <w:szCs w:val="24"/>
        </w:rPr>
        <w:t>o</w:t>
      </w:r>
      <w:r w:rsidRPr="00FB4499">
        <w:rPr>
          <w:rFonts w:ascii="Times New Roman" w:hAnsi="Times New Roman" w:cs="Times New Roman"/>
          <w:sz w:val="24"/>
          <w:szCs w:val="24"/>
        </w:rPr>
        <w:t xml:space="preserve"> per projektines veiklas, papildomą modulio pamoką, veiklas netradicinėse aplinkose, patyriminį mokymą, kurios bu</w:t>
      </w:r>
      <w:r>
        <w:rPr>
          <w:rFonts w:ascii="Times New Roman" w:hAnsi="Times New Roman" w:cs="Times New Roman"/>
          <w:sz w:val="24"/>
          <w:szCs w:val="24"/>
        </w:rPr>
        <w:t>vo</w:t>
      </w:r>
      <w:r w:rsidRPr="00FB4499">
        <w:rPr>
          <w:rFonts w:ascii="Times New Roman" w:hAnsi="Times New Roman" w:cs="Times New Roman"/>
          <w:sz w:val="24"/>
          <w:szCs w:val="24"/>
        </w:rPr>
        <w:t xml:space="preserve"> įgyvendintos remiantis projekto „Lyderių laikas 3“ Šilutės rajono kūrybinės komandos sukurtu „Pasidalintosios atsakomybės ir bendradarbiavimo vaiko sėkmei modeliu“. Geresnių rezultatų </w:t>
      </w:r>
      <w:r w:rsidR="0087645D">
        <w:rPr>
          <w:rFonts w:ascii="Times New Roman" w:hAnsi="Times New Roman" w:cs="Times New Roman"/>
          <w:sz w:val="24"/>
          <w:szCs w:val="24"/>
        </w:rPr>
        <w:t>buvo siekiama</w:t>
      </w:r>
      <w:r w:rsidRPr="00FB4499">
        <w:rPr>
          <w:rFonts w:ascii="Times New Roman" w:hAnsi="Times New Roman" w:cs="Times New Roman"/>
          <w:sz w:val="24"/>
          <w:szCs w:val="24"/>
        </w:rPr>
        <w:t xml:space="preserve"> per organizuotus mokymus, konsultacijas, veiklų stebėjimus, bendradarbiaujant su socialiniais partneriais perimant gerąją patirtį iš konsultuojančios mokyklos.</w:t>
      </w:r>
    </w:p>
    <w:p w14:paraId="0BACB29B" w14:textId="31F1E911" w:rsidR="0087645D" w:rsidRPr="00FB4499" w:rsidRDefault="0087645D" w:rsidP="006747AF">
      <w:pPr>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7DF2B036" wp14:editId="310CA16A">
            <wp:extent cx="3562185" cy="2003729"/>
            <wp:effectExtent l="0" t="0" r="63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6288" cy="2028537"/>
                    </a:xfrm>
                    <a:prstGeom prst="rect">
                      <a:avLst/>
                    </a:prstGeom>
                    <a:noFill/>
                  </pic:spPr>
                </pic:pic>
              </a:graphicData>
            </a:graphic>
          </wp:inline>
        </w:drawing>
      </w:r>
    </w:p>
    <w:p w14:paraId="3A48B7C4" w14:textId="3434C859" w:rsidR="00FB4499" w:rsidRPr="00FB4499" w:rsidRDefault="00FB4499" w:rsidP="003F5854">
      <w:pPr>
        <w:jc w:val="both"/>
        <w:rPr>
          <w:rFonts w:ascii="Times New Roman" w:hAnsi="Times New Roman" w:cs="Times New Roman"/>
          <w:sz w:val="24"/>
          <w:szCs w:val="24"/>
        </w:rPr>
      </w:pPr>
      <w:r w:rsidRPr="00FB4499">
        <w:rPr>
          <w:rFonts w:ascii="Times New Roman" w:hAnsi="Times New Roman" w:cs="Times New Roman"/>
          <w:sz w:val="24"/>
          <w:szCs w:val="24"/>
        </w:rPr>
        <w:lastRenderedPageBreak/>
        <w:t xml:space="preserve">Numatytais problemos sprendimo būdais </w:t>
      </w:r>
      <w:r>
        <w:rPr>
          <w:rFonts w:ascii="Times New Roman" w:hAnsi="Times New Roman" w:cs="Times New Roman"/>
          <w:sz w:val="24"/>
          <w:szCs w:val="24"/>
        </w:rPr>
        <w:t xml:space="preserve">buvo </w:t>
      </w:r>
      <w:r w:rsidRPr="00FB4499">
        <w:rPr>
          <w:rFonts w:ascii="Times New Roman" w:hAnsi="Times New Roman" w:cs="Times New Roman"/>
          <w:sz w:val="24"/>
          <w:szCs w:val="24"/>
        </w:rPr>
        <w:t>siekiama 10-12 % pagerinti aštuntų klasių mokinių matematikos rezultatus. Projekto partnerių mokyklų vadovai kartu su konsultuojančios mokyklos komanda kas ketvirtį atlik</w:t>
      </w:r>
      <w:r>
        <w:rPr>
          <w:rFonts w:ascii="Times New Roman" w:hAnsi="Times New Roman" w:cs="Times New Roman"/>
          <w:sz w:val="24"/>
          <w:szCs w:val="24"/>
        </w:rPr>
        <w:t>o</w:t>
      </w:r>
      <w:r w:rsidRPr="00FB4499">
        <w:rPr>
          <w:rFonts w:ascii="Times New Roman" w:hAnsi="Times New Roman" w:cs="Times New Roman"/>
          <w:sz w:val="24"/>
          <w:szCs w:val="24"/>
        </w:rPr>
        <w:t xml:space="preserve"> projekto įgyvendinimo refleksiją, kurios tikslas</w:t>
      </w:r>
      <w:r>
        <w:rPr>
          <w:rFonts w:ascii="Times New Roman" w:hAnsi="Times New Roman" w:cs="Times New Roman"/>
          <w:sz w:val="24"/>
          <w:szCs w:val="24"/>
        </w:rPr>
        <w:t xml:space="preserve"> buvo</w:t>
      </w:r>
      <w:r w:rsidRPr="00FB4499">
        <w:rPr>
          <w:rFonts w:ascii="Times New Roman" w:hAnsi="Times New Roman" w:cs="Times New Roman"/>
          <w:sz w:val="24"/>
          <w:szCs w:val="24"/>
        </w:rPr>
        <w:t xml:space="preserve"> – efektyvus projekto veiklų įgyvendinimas.</w:t>
      </w:r>
    </w:p>
    <w:p w14:paraId="12BE9D58" w14:textId="51D28A7C" w:rsidR="00FB4499" w:rsidRPr="00FB4499" w:rsidRDefault="00FB4499" w:rsidP="003F5854">
      <w:pPr>
        <w:jc w:val="both"/>
        <w:rPr>
          <w:rFonts w:ascii="Times New Roman" w:hAnsi="Times New Roman" w:cs="Times New Roman"/>
          <w:sz w:val="24"/>
          <w:szCs w:val="24"/>
        </w:rPr>
      </w:pPr>
      <w:r w:rsidRPr="00FB4499">
        <w:rPr>
          <w:rFonts w:ascii="Times New Roman" w:hAnsi="Times New Roman" w:cs="Times New Roman"/>
          <w:sz w:val="24"/>
          <w:szCs w:val="24"/>
        </w:rPr>
        <w:t>Tikslinės 7,8 klasių mokinių grupės matematikos gebėjimų rezultatai bu</w:t>
      </w:r>
      <w:r>
        <w:rPr>
          <w:rFonts w:ascii="Times New Roman" w:hAnsi="Times New Roman" w:cs="Times New Roman"/>
          <w:sz w:val="24"/>
          <w:szCs w:val="24"/>
        </w:rPr>
        <w:t>vo</w:t>
      </w:r>
      <w:r w:rsidRPr="00FB4499">
        <w:rPr>
          <w:rFonts w:ascii="Times New Roman" w:hAnsi="Times New Roman" w:cs="Times New Roman"/>
          <w:sz w:val="24"/>
          <w:szCs w:val="24"/>
        </w:rPr>
        <w:t xml:space="preserve"> matuojami (2022 m. ir 2023 m.) NMPP ir/ar mokyklų NMPP pagrindu sukurtu pasiekimų patikrinimo testu.</w:t>
      </w:r>
    </w:p>
    <w:p w14:paraId="35A6E2DB" w14:textId="4C0BC0FC" w:rsidR="00FB4499" w:rsidRPr="00FB4499" w:rsidRDefault="00FB4499" w:rsidP="003F5854">
      <w:pPr>
        <w:jc w:val="both"/>
        <w:rPr>
          <w:rFonts w:ascii="Times New Roman" w:hAnsi="Times New Roman" w:cs="Times New Roman"/>
          <w:sz w:val="24"/>
          <w:szCs w:val="24"/>
        </w:rPr>
      </w:pPr>
      <w:r w:rsidRPr="00FB4499">
        <w:rPr>
          <w:rFonts w:ascii="Times New Roman" w:hAnsi="Times New Roman" w:cs="Times New Roman"/>
          <w:sz w:val="24"/>
          <w:szCs w:val="24"/>
        </w:rPr>
        <w:t>Pasirengiant projekto „Mokomės. Dalijamės. Augame“ įgyvendinimui Šilutės rajono mokyklose bu</w:t>
      </w:r>
      <w:r>
        <w:rPr>
          <w:rFonts w:ascii="Times New Roman" w:hAnsi="Times New Roman" w:cs="Times New Roman"/>
          <w:sz w:val="24"/>
          <w:szCs w:val="24"/>
        </w:rPr>
        <w:t xml:space="preserve">vo </w:t>
      </w:r>
      <w:r w:rsidRPr="00FB4499">
        <w:rPr>
          <w:rFonts w:ascii="Times New Roman" w:hAnsi="Times New Roman" w:cs="Times New Roman"/>
          <w:sz w:val="24"/>
          <w:szCs w:val="24"/>
        </w:rPr>
        <w:t>atlikti šie veiksmai: 2020 m. rugsėjo mėnesį 7 klasių mokiniai, mokinių tėvai (rūpintojai), mokytojai ir administracija supažindinti su projekto tikslais ir įgyvendinimo etapais. Suderinus su mokinių tėvais (rūpintojais), 7 klasėje bu</w:t>
      </w:r>
      <w:r>
        <w:rPr>
          <w:rFonts w:ascii="Times New Roman" w:hAnsi="Times New Roman" w:cs="Times New Roman"/>
          <w:sz w:val="24"/>
          <w:szCs w:val="24"/>
        </w:rPr>
        <w:t>vo</w:t>
      </w:r>
      <w:r w:rsidRPr="00FB4499">
        <w:rPr>
          <w:rFonts w:ascii="Times New Roman" w:hAnsi="Times New Roman" w:cs="Times New Roman"/>
          <w:sz w:val="24"/>
          <w:szCs w:val="24"/>
        </w:rPr>
        <w:t xml:space="preserve"> skirtas papildomas matematikos modulis „Mokomės. Dalijamės. Augame“ – 1val. per savaitę skirta matematikos mokymui per patyriminę veiklą.</w:t>
      </w:r>
    </w:p>
    <w:p w14:paraId="5EF6CFDF" w14:textId="6C0E23BC" w:rsidR="00FB4499" w:rsidRPr="00FB4499" w:rsidRDefault="00FB4499" w:rsidP="003F5854">
      <w:pPr>
        <w:jc w:val="both"/>
        <w:rPr>
          <w:rFonts w:ascii="Times New Roman" w:hAnsi="Times New Roman" w:cs="Times New Roman"/>
          <w:sz w:val="24"/>
          <w:szCs w:val="24"/>
        </w:rPr>
      </w:pPr>
      <w:r w:rsidRPr="00FB4499">
        <w:rPr>
          <w:rFonts w:ascii="Times New Roman" w:hAnsi="Times New Roman" w:cs="Times New Roman"/>
          <w:sz w:val="24"/>
          <w:szCs w:val="24"/>
        </w:rPr>
        <w:t>2012 m. EBPO PISA rekomendacijose teigiama, kad vienas iš svarbiausių iššūkių organizuojant ugdymo procesą – skirtingų gebėjimų mokinių klasėje buvimas, trukdantis mokymui(si). Todėl remiantis šiais tyrimais, siekiant labiau individualizuoti bei diferencijuoti matematikos mokymą, matematikos modulio metu mokiniai bu</w:t>
      </w:r>
      <w:r>
        <w:rPr>
          <w:rFonts w:ascii="Times New Roman" w:hAnsi="Times New Roman" w:cs="Times New Roman"/>
          <w:sz w:val="24"/>
          <w:szCs w:val="24"/>
        </w:rPr>
        <w:t>vo</w:t>
      </w:r>
      <w:r w:rsidRPr="00FB4499">
        <w:rPr>
          <w:rFonts w:ascii="Times New Roman" w:hAnsi="Times New Roman" w:cs="Times New Roman"/>
          <w:sz w:val="24"/>
          <w:szCs w:val="24"/>
        </w:rPr>
        <w:t xml:space="preserve"> suskirstyti į</w:t>
      </w:r>
      <w:r>
        <w:rPr>
          <w:rFonts w:ascii="Times New Roman" w:hAnsi="Times New Roman" w:cs="Times New Roman"/>
          <w:sz w:val="24"/>
          <w:szCs w:val="24"/>
        </w:rPr>
        <w:t xml:space="preserve"> </w:t>
      </w:r>
      <w:r w:rsidRPr="00FB4499">
        <w:rPr>
          <w:rFonts w:ascii="Times New Roman" w:hAnsi="Times New Roman" w:cs="Times New Roman"/>
          <w:sz w:val="24"/>
          <w:szCs w:val="24"/>
        </w:rPr>
        <w:t>mažesnio dydžio grupes pagal jų poreikį bei gebėjimus. Aukštesniųjų pasiekimų lygmens grupėje bu</w:t>
      </w:r>
      <w:r>
        <w:rPr>
          <w:rFonts w:ascii="Times New Roman" w:hAnsi="Times New Roman" w:cs="Times New Roman"/>
          <w:sz w:val="24"/>
          <w:szCs w:val="24"/>
        </w:rPr>
        <w:t>vo</w:t>
      </w:r>
      <w:r w:rsidRPr="00FB4499">
        <w:rPr>
          <w:rFonts w:ascii="Times New Roman" w:hAnsi="Times New Roman" w:cs="Times New Roman"/>
          <w:sz w:val="24"/>
          <w:szCs w:val="24"/>
        </w:rPr>
        <w:t xml:space="preserve"> skiriamos užduotys ugdančios aukštesniuosius mąstymo gebėjimus. Patenkinamo pasiekimų lygmens grupėje mokiniams bu</w:t>
      </w:r>
      <w:r>
        <w:rPr>
          <w:rFonts w:ascii="Times New Roman" w:hAnsi="Times New Roman" w:cs="Times New Roman"/>
          <w:sz w:val="24"/>
          <w:szCs w:val="24"/>
        </w:rPr>
        <w:t>vo</w:t>
      </w:r>
      <w:r w:rsidRPr="00FB4499">
        <w:rPr>
          <w:rFonts w:ascii="Times New Roman" w:hAnsi="Times New Roman" w:cs="Times New Roman"/>
          <w:sz w:val="24"/>
          <w:szCs w:val="24"/>
        </w:rPr>
        <w:t xml:space="preserve"> pateikiama daugiau gyvenimiškų užduočių, siekiama sudominti matematika, teikiama pagalbos mokiniui specialistų pagalba. Bu</w:t>
      </w:r>
      <w:r>
        <w:rPr>
          <w:rFonts w:ascii="Times New Roman" w:hAnsi="Times New Roman" w:cs="Times New Roman"/>
          <w:sz w:val="24"/>
          <w:szCs w:val="24"/>
        </w:rPr>
        <w:t>vo</w:t>
      </w:r>
      <w:r w:rsidRPr="00FB4499">
        <w:rPr>
          <w:rFonts w:ascii="Times New Roman" w:hAnsi="Times New Roman" w:cs="Times New Roman"/>
          <w:sz w:val="24"/>
          <w:szCs w:val="24"/>
        </w:rPr>
        <w:t xml:space="preserve"> skiriamas didesnis dėmesys kiekvienam mokiniui. Mokiniai bu</w:t>
      </w:r>
      <w:r>
        <w:rPr>
          <w:rFonts w:ascii="Times New Roman" w:hAnsi="Times New Roman" w:cs="Times New Roman"/>
          <w:sz w:val="24"/>
          <w:szCs w:val="24"/>
        </w:rPr>
        <w:t>vo</w:t>
      </w:r>
      <w:r w:rsidRPr="00FB4499">
        <w:rPr>
          <w:rFonts w:ascii="Times New Roman" w:hAnsi="Times New Roman" w:cs="Times New Roman"/>
          <w:sz w:val="24"/>
          <w:szCs w:val="24"/>
        </w:rPr>
        <w:t xml:space="preserve"> konsultuojami pagal jų poreikį individuliai.</w:t>
      </w:r>
    </w:p>
    <w:p w14:paraId="3D91868A" w14:textId="76636406" w:rsidR="00FB4499" w:rsidRPr="00FB4499" w:rsidRDefault="00FB4499" w:rsidP="003F5854">
      <w:pPr>
        <w:jc w:val="both"/>
        <w:rPr>
          <w:rFonts w:ascii="Times New Roman" w:hAnsi="Times New Roman" w:cs="Times New Roman"/>
          <w:sz w:val="24"/>
          <w:szCs w:val="24"/>
        </w:rPr>
      </w:pPr>
      <w:r w:rsidRPr="00FB4499">
        <w:rPr>
          <w:rFonts w:ascii="Times New Roman" w:hAnsi="Times New Roman" w:cs="Times New Roman"/>
          <w:sz w:val="24"/>
          <w:szCs w:val="24"/>
        </w:rPr>
        <w:t>Šių užsiėmimų metu mokiniai bu</w:t>
      </w:r>
      <w:r>
        <w:rPr>
          <w:rFonts w:ascii="Times New Roman" w:hAnsi="Times New Roman" w:cs="Times New Roman"/>
          <w:sz w:val="24"/>
          <w:szCs w:val="24"/>
        </w:rPr>
        <w:t>vo</w:t>
      </w:r>
      <w:r w:rsidRPr="00FB4499">
        <w:rPr>
          <w:rFonts w:ascii="Times New Roman" w:hAnsi="Times New Roman" w:cs="Times New Roman"/>
          <w:sz w:val="24"/>
          <w:szCs w:val="24"/>
        </w:rPr>
        <w:t xml:space="preserve"> įtraukiami į aktyvią veiklą: patys ieškos informacijos internete, atliks ir (arba) kurs praktines užduotis. Trys projekto dienos per mėnesį bu</w:t>
      </w:r>
      <w:r>
        <w:rPr>
          <w:rFonts w:ascii="Times New Roman" w:hAnsi="Times New Roman" w:cs="Times New Roman"/>
          <w:sz w:val="24"/>
          <w:szCs w:val="24"/>
        </w:rPr>
        <w:t>vo</w:t>
      </w:r>
      <w:r w:rsidRPr="00FB4499">
        <w:rPr>
          <w:rFonts w:ascii="Times New Roman" w:hAnsi="Times New Roman" w:cs="Times New Roman"/>
          <w:sz w:val="24"/>
          <w:szCs w:val="24"/>
        </w:rPr>
        <w:t xml:space="preserve"> skiriamos matematikos temų kartojimui per patyriminį ugdymą, o paskutinė mėnesio modulio pamoka skiriama per mėnesį pakartotai temai apibendrinti ir mokiniams įsivertinti savo pasiekimus iš viso skyriaus.</w:t>
      </w:r>
    </w:p>
    <w:p w14:paraId="001F49F3" w14:textId="4C6980ED" w:rsidR="003F5854" w:rsidRDefault="00FB4499" w:rsidP="0087645D">
      <w:pPr>
        <w:jc w:val="both"/>
        <w:rPr>
          <w:rFonts w:ascii="Times New Roman" w:hAnsi="Times New Roman" w:cs="Times New Roman"/>
          <w:sz w:val="24"/>
          <w:szCs w:val="24"/>
        </w:rPr>
      </w:pPr>
      <w:r w:rsidRPr="00FB4499">
        <w:rPr>
          <w:rFonts w:ascii="Times New Roman" w:hAnsi="Times New Roman" w:cs="Times New Roman"/>
          <w:sz w:val="24"/>
          <w:szCs w:val="24"/>
        </w:rPr>
        <w:t>Kiekvienoje projekte dalyvaujančioje veiklą tobulinančioje mokykloje bu</w:t>
      </w:r>
      <w:r w:rsidR="003F5854">
        <w:rPr>
          <w:rFonts w:ascii="Times New Roman" w:hAnsi="Times New Roman" w:cs="Times New Roman"/>
          <w:sz w:val="24"/>
          <w:szCs w:val="24"/>
        </w:rPr>
        <w:t>vo</w:t>
      </w:r>
      <w:r w:rsidRPr="00FB4499">
        <w:rPr>
          <w:rFonts w:ascii="Times New Roman" w:hAnsi="Times New Roman" w:cs="Times New Roman"/>
          <w:sz w:val="24"/>
          <w:szCs w:val="24"/>
        </w:rPr>
        <w:t xml:space="preserve"> įrengtos interaktyvių lentų sistemos. Interaktyvoji lenta patyriminio mokymo(si) veiklose bu</w:t>
      </w:r>
      <w:r w:rsidR="003F5854">
        <w:rPr>
          <w:rFonts w:ascii="Times New Roman" w:hAnsi="Times New Roman" w:cs="Times New Roman"/>
          <w:sz w:val="24"/>
          <w:szCs w:val="24"/>
        </w:rPr>
        <w:t>vo</w:t>
      </w:r>
      <w:r w:rsidRPr="00FB4499">
        <w:rPr>
          <w:rFonts w:ascii="Times New Roman" w:hAnsi="Times New Roman" w:cs="Times New Roman"/>
          <w:sz w:val="24"/>
          <w:szCs w:val="24"/>
        </w:rPr>
        <w:t xml:space="preserve"> naudojama ugdymo proceso interaktyvumui. Interaktyviosios lentos sistema pamokos procesą padaro patrauklesnį mokiniui, informacinė medžiaga pateikiama vaizdingiau. Matematikos pamokose bu</w:t>
      </w:r>
      <w:r w:rsidR="003F5854">
        <w:rPr>
          <w:rFonts w:ascii="Times New Roman" w:hAnsi="Times New Roman" w:cs="Times New Roman"/>
          <w:sz w:val="24"/>
          <w:szCs w:val="24"/>
        </w:rPr>
        <w:t>vo</w:t>
      </w:r>
      <w:r w:rsidRPr="00FB4499">
        <w:rPr>
          <w:rFonts w:ascii="Times New Roman" w:hAnsi="Times New Roman" w:cs="Times New Roman"/>
          <w:sz w:val="24"/>
          <w:szCs w:val="24"/>
        </w:rPr>
        <w:t xml:space="preserve"> naudojami skaitmeniniai ištekliai. Patyriminio mokymo(si) pamokos</w:t>
      </w:r>
      <w:r w:rsidR="003F5854">
        <w:rPr>
          <w:rFonts w:ascii="Times New Roman" w:hAnsi="Times New Roman" w:cs="Times New Roman"/>
          <w:sz w:val="24"/>
          <w:szCs w:val="24"/>
        </w:rPr>
        <w:t>e</w:t>
      </w:r>
      <w:r w:rsidRPr="00FB4499">
        <w:rPr>
          <w:rFonts w:ascii="Times New Roman" w:hAnsi="Times New Roman" w:cs="Times New Roman"/>
          <w:sz w:val="24"/>
          <w:szCs w:val="24"/>
        </w:rPr>
        <w:t xml:space="preserve"> vyks ne tik tradiciniuose matematikos kabinetuose, bet ir kitose mokyklų erdvėse: bibliotekoje, koridoriuose, sporto salėje ir aikštyne, kieme, kitose erdvėse.</w:t>
      </w:r>
    </w:p>
    <w:p w14:paraId="0683DD0B" w14:textId="58D9B77A" w:rsidR="003F5854" w:rsidRDefault="0087645D" w:rsidP="006747AF">
      <w:pPr>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1F685295" wp14:editId="4485241F">
            <wp:extent cx="3830763" cy="2154804"/>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8264" cy="2181524"/>
                    </a:xfrm>
                    <a:prstGeom prst="rect">
                      <a:avLst/>
                    </a:prstGeom>
                    <a:noFill/>
                  </pic:spPr>
                </pic:pic>
              </a:graphicData>
            </a:graphic>
          </wp:inline>
        </w:drawing>
      </w:r>
    </w:p>
    <w:p w14:paraId="68FB079F" w14:textId="21D78F1A" w:rsidR="003F5854" w:rsidRDefault="003F5854" w:rsidP="00FB4499">
      <w:pPr>
        <w:rPr>
          <w:rFonts w:ascii="Times New Roman" w:hAnsi="Times New Roman" w:cs="Times New Roman"/>
          <w:sz w:val="24"/>
          <w:szCs w:val="24"/>
        </w:rPr>
      </w:pPr>
      <w:r>
        <w:rPr>
          <w:rFonts w:ascii="Times New Roman" w:hAnsi="Times New Roman" w:cs="Times New Roman"/>
          <w:sz w:val="24"/>
          <w:szCs w:val="24"/>
        </w:rPr>
        <w:lastRenderedPageBreak/>
        <w:t>7 klasė</w:t>
      </w:r>
      <w:r w:rsidR="00DA57D8">
        <w:rPr>
          <w:rFonts w:ascii="Times New Roman" w:hAnsi="Times New Roman" w:cs="Times New Roman"/>
          <w:sz w:val="24"/>
          <w:szCs w:val="24"/>
        </w:rPr>
        <w:t>:</w:t>
      </w:r>
    </w:p>
    <w:tbl>
      <w:tblPr>
        <w:tblStyle w:val="Lentelstinklelis1"/>
        <w:tblW w:w="9067" w:type="dxa"/>
        <w:tblLayout w:type="fixed"/>
        <w:tblLook w:val="04A0" w:firstRow="1" w:lastRow="0" w:firstColumn="1" w:lastColumn="0" w:noHBand="0" w:noVBand="1"/>
      </w:tblPr>
      <w:tblGrid>
        <w:gridCol w:w="846"/>
        <w:gridCol w:w="1417"/>
        <w:gridCol w:w="6804"/>
      </w:tblGrid>
      <w:tr w:rsidR="003F5854" w:rsidRPr="003F5854" w14:paraId="0D3894FA" w14:textId="77777777" w:rsidTr="003F5854">
        <w:tc>
          <w:tcPr>
            <w:tcW w:w="846" w:type="dxa"/>
            <w:vAlign w:val="center"/>
          </w:tcPr>
          <w:p w14:paraId="54774D82" w14:textId="77777777" w:rsidR="003F5854" w:rsidRPr="003F5854" w:rsidRDefault="003F5854" w:rsidP="003F5854">
            <w:pPr>
              <w:jc w:val="center"/>
              <w:rPr>
                <w:rFonts w:ascii="Times New Roman" w:eastAsia="Calibri" w:hAnsi="Times New Roman" w:cs="Times New Roman"/>
                <w:b/>
                <w:bCs/>
                <w:sz w:val="24"/>
                <w:szCs w:val="24"/>
              </w:rPr>
            </w:pPr>
            <w:r w:rsidRPr="003F5854">
              <w:rPr>
                <w:rFonts w:ascii="Times New Roman" w:eastAsia="Calibri" w:hAnsi="Times New Roman" w:cs="Times New Roman"/>
                <w:b/>
                <w:bCs/>
                <w:sz w:val="24"/>
                <w:szCs w:val="24"/>
              </w:rPr>
              <w:t>Eil.nr.</w:t>
            </w:r>
          </w:p>
        </w:tc>
        <w:tc>
          <w:tcPr>
            <w:tcW w:w="1417" w:type="dxa"/>
            <w:vAlign w:val="center"/>
          </w:tcPr>
          <w:p w14:paraId="7FE557E1" w14:textId="77777777" w:rsidR="003F5854" w:rsidRPr="003F5854" w:rsidRDefault="003F5854" w:rsidP="003F5854">
            <w:pPr>
              <w:jc w:val="center"/>
              <w:rPr>
                <w:rFonts w:ascii="Times New Roman" w:eastAsia="Calibri" w:hAnsi="Times New Roman" w:cs="Times New Roman"/>
                <w:b/>
                <w:bCs/>
                <w:sz w:val="24"/>
                <w:szCs w:val="24"/>
              </w:rPr>
            </w:pPr>
            <w:r w:rsidRPr="003F5854">
              <w:rPr>
                <w:rFonts w:ascii="Times New Roman" w:eastAsia="Calibri" w:hAnsi="Times New Roman" w:cs="Times New Roman"/>
                <w:b/>
                <w:bCs/>
                <w:sz w:val="24"/>
                <w:szCs w:val="24"/>
              </w:rPr>
              <w:t>Data (mėn., savaitė)</w:t>
            </w:r>
          </w:p>
        </w:tc>
        <w:tc>
          <w:tcPr>
            <w:tcW w:w="6804" w:type="dxa"/>
            <w:vAlign w:val="center"/>
          </w:tcPr>
          <w:p w14:paraId="1C6942E9" w14:textId="77777777" w:rsidR="003F5854" w:rsidRPr="003F5854" w:rsidRDefault="003F5854" w:rsidP="003F5854">
            <w:pPr>
              <w:jc w:val="center"/>
              <w:rPr>
                <w:rFonts w:ascii="Times New Roman" w:eastAsia="Calibri" w:hAnsi="Times New Roman" w:cs="Times New Roman"/>
                <w:b/>
                <w:bCs/>
                <w:sz w:val="24"/>
                <w:szCs w:val="24"/>
              </w:rPr>
            </w:pPr>
            <w:r w:rsidRPr="003F5854">
              <w:rPr>
                <w:rFonts w:ascii="Times New Roman" w:eastAsia="Calibri" w:hAnsi="Times New Roman" w:cs="Times New Roman"/>
                <w:b/>
                <w:bCs/>
                <w:sz w:val="24"/>
                <w:szCs w:val="24"/>
              </w:rPr>
              <w:t>Tema</w:t>
            </w:r>
          </w:p>
        </w:tc>
      </w:tr>
      <w:tr w:rsidR="003F5854" w:rsidRPr="003F5854" w14:paraId="15B9A384" w14:textId="77777777" w:rsidTr="003F5854">
        <w:tc>
          <w:tcPr>
            <w:tcW w:w="846" w:type="dxa"/>
          </w:tcPr>
          <w:p w14:paraId="4EB7F45D"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022680CF"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9, I sav.</w:t>
            </w:r>
          </w:p>
        </w:tc>
        <w:tc>
          <w:tcPr>
            <w:tcW w:w="6804" w:type="dxa"/>
          </w:tcPr>
          <w:p w14:paraId="1A2843B1"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Mastelis (naudojamas matuoklis „penki viename“)</w:t>
            </w:r>
          </w:p>
        </w:tc>
      </w:tr>
      <w:tr w:rsidR="003F5854" w:rsidRPr="003F5854" w14:paraId="180A12AA" w14:textId="77777777" w:rsidTr="003F5854">
        <w:tc>
          <w:tcPr>
            <w:tcW w:w="846" w:type="dxa"/>
          </w:tcPr>
          <w:p w14:paraId="0DC2AAA4"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00190516"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9, II sav.</w:t>
            </w:r>
          </w:p>
        </w:tc>
        <w:tc>
          <w:tcPr>
            <w:tcW w:w="6804" w:type="dxa"/>
          </w:tcPr>
          <w:p w14:paraId="5AE4D69C"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Teigiami, neigiami skaičiai (kompiuterių klasė, planšetės)</w:t>
            </w:r>
          </w:p>
        </w:tc>
      </w:tr>
      <w:tr w:rsidR="003F5854" w:rsidRPr="003F5854" w14:paraId="3EDB8755" w14:textId="77777777" w:rsidTr="003F5854">
        <w:tc>
          <w:tcPr>
            <w:tcW w:w="846" w:type="dxa"/>
          </w:tcPr>
          <w:p w14:paraId="557ACBC3"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62E7E708"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9, III sav.</w:t>
            </w:r>
          </w:p>
        </w:tc>
        <w:tc>
          <w:tcPr>
            <w:tcW w:w="6804" w:type="dxa"/>
          </w:tcPr>
          <w:p w14:paraId="75970D06"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Teigiamų, neigiamų skaičių sudėtis, atimtis (kompiuterių klasė, planšetės)</w:t>
            </w:r>
          </w:p>
        </w:tc>
      </w:tr>
      <w:tr w:rsidR="003F5854" w:rsidRPr="003F5854" w14:paraId="52EC6EAA" w14:textId="77777777" w:rsidTr="003F5854">
        <w:tc>
          <w:tcPr>
            <w:tcW w:w="846" w:type="dxa"/>
          </w:tcPr>
          <w:p w14:paraId="06E38DF1"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62C903A8"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9, IV sav.</w:t>
            </w:r>
          </w:p>
        </w:tc>
        <w:tc>
          <w:tcPr>
            <w:tcW w:w="6804" w:type="dxa"/>
          </w:tcPr>
          <w:p w14:paraId="549E2B35" w14:textId="77777777" w:rsidR="003F5854" w:rsidRPr="003F5854" w:rsidRDefault="003F5854" w:rsidP="003F5854">
            <w:pPr>
              <w:rPr>
                <w:rFonts w:ascii="Times New Roman" w:eastAsia="Calibri" w:hAnsi="Times New Roman" w:cs="Times New Roman"/>
                <w:b/>
                <w:sz w:val="24"/>
                <w:szCs w:val="24"/>
              </w:rPr>
            </w:pPr>
            <w:r w:rsidRPr="003F5854">
              <w:rPr>
                <w:rFonts w:ascii="Times New Roman" w:eastAsia="Calibri" w:hAnsi="Times New Roman" w:cs="Times New Roman"/>
                <w:b/>
                <w:sz w:val="24"/>
                <w:szCs w:val="24"/>
              </w:rPr>
              <w:t xml:space="preserve">Šilutės meteorologijos stotis. Teigiami, neigiami skaičiai meteorologijoje. </w:t>
            </w:r>
          </w:p>
        </w:tc>
      </w:tr>
      <w:tr w:rsidR="003F5854" w:rsidRPr="003F5854" w14:paraId="1559E5CE" w14:textId="77777777" w:rsidTr="003F5854">
        <w:tc>
          <w:tcPr>
            <w:tcW w:w="846" w:type="dxa"/>
          </w:tcPr>
          <w:p w14:paraId="535E4480"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6276CD0C"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10, I sav.</w:t>
            </w:r>
          </w:p>
        </w:tc>
        <w:tc>
          <w:tcPr>
            <w:tcW w:w="6804" w:type="dxa"/>
          </w:tcPr>
          <w:p w14:paraId="02A52A71"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Teigiamų, neigiamų skaičių daugyba, dalyba (kompiuterių klasė, planšetės)</w:t>
            </w:r>
          </w:p>
        </w:tc>
      </w:tr>
      <w:tr w:rsidR="003F5854" w:rsidRPr="003F5854" w14:paraId="65297B9E" w14:textId="77777777" w:rsidTr="003F5854">
        <w:tc>
          <w:tcPr>
            <w:tcW w:w="846" w:type="dxa"/>
          </w:tcPr>
          <w:p w14:paraId="34D1BE85"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6D86C503"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10, II sav.</w:t>
            </w:r>
          </w:p>
        </w:tc>
        <w:tc>
          <w:tcPr>
            <w:tcW w:w="6804" w:type="dxa"/>
          </w:tcPr>
          <w:p w14:paraId="6640F5FB"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Renkame duomenis (miestelyje, Žaliakalnyje)</w:t>
            </w:r>
          </w:p>
        </w:tc>
      </w:tr>
      <w:tr w:rsidR="003F5854" w:rsidRPr="003F5854" w14:paraId="3862174F" w14:textId="77777777" w:rsidTr="003F5854">
        <w:tc>
          <w:tcPr>
            <w:tcW w:w="846" w:type="dxa"/>
          </w:tcPr>
          <w:p w14:paraId="037849A6"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38AE1256"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10, III sav.</w:t>
            </w:r>
          </w:p>
        </w:tc>
        <w:tc>
          <w:tcPr>
            <w:tcW w:w="6804" w:type="dxa"/>
          </w:tcPr>
          <w:p w14:paraId="09024D74"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Surinktų duomenų vidurkis, mediana, moda (kompiuterių klasė, planšetės)</w:t>
            </w:r>
          </w:p>
        </w:tc>
      </w:tr>
      <w:tr w:rsidR="003F5854" w:rsidRPr="003F5854" w14:paraId="0FE5667F" w14:textId="77777777" w:rsidTr="003F5854">
        <w:tc>
          <w:tcPr>
            <w:tcW w:w="846" w:type="dxa"/>
          </w:tcPr>
          <w:p w14:paraId="26250612"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7566A83E"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10, IV sav.</w:t>
            </w:r>
          </w:p>
        </w:tc>
        <w:tc>
          <w:tcPr>
            <w:tcW w:w="6804" w:type="dxa"/>
          </w:tcPr>
          <w:p w14:paraId="7E514C34" w14:textId="77777777" w:rsidR="003F5854" w:rsidRPr="003F5854" w:rsidRDefault="003F5854" w:rsidP="003F5854">
            <w:pPr>
              <w:rPr>
                <w:rFonts w:ascii="Times New Roman" w:eastAsia="Calibri" w:hAnsi="Times New Roman" w:cs="Times New Roman"/>
                <w:b/>
                <w:sz w:val="24"/>
                <w:szCs w:val="24"/>
              </w:rPr>
            </w:pPr>
            <w:r w:rsidRPr="003F5854">
              <w:rPr>
                <w:rFonts w:ascii="Times New Roman" w:eastAsia="Calibri" w:hAnsi="Times New Roman" w:cs="Times New Roman"/>
                <w:b/>
                <w:sz w:val="24"/>
                <w:szCs w:val="24"/>
              </w:rPr>
              <w:t>Gintaro muziejaus eksponatų panaudojimas duomenų apdorojimui.</w:t>
            </w:r>
          </w:p>
        </w:tc>
      </w:tr>
      <w:tr w:rsidR="003F5854" w:rsidRPr="003F5854" w14:paraId="64637648" w14:textId="77777777" w:rsidTr="003F5854">
        <w:tc>
          <w:tcPr>
            <w:tcW w:w="846" w:type="dxa"/>
          </w:tcPr>
          <w:p w14:paraId="6E99D67F"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1EC6C777"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11, I sav.</w:t>
            </w:r>
          </w:p>
        </w:tc>
        <w:tc>
          <w:tcPr>
            <w:tcW w:w="6804" w:type="dxa"/>
          </w:tcPr>
          <w:p w14:paraId="4ADEE77D"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Keliame laipsniu (kompiuterių klasė, planšetės)</w:t>
            </w:r>
          </w:p>
        </w:tc>
      </w:tr>
      <w:tr w:rsidR="003F5854" w:rsidRPr="003F5854" w14:paraId="5499DEDF" w14:textId="77777777" w:rsidTr="003F5854">
        <w:tc>
          <w:tcPr>
            <w:tcW w:w="846" w:type="dxa"/>
          </w:tcPr>
          <w:p w14:paraId="56BD9A1F"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42CE7BAA"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11, II sav.</w:t>
            </w:r>
          </w:p>
        </w:tc>
        <w:tc>
          <w:tcPr>
            <w:tcW w:w="6804" w:type="dxa"/>
          </w:tcPr>
          <w:p w14:paraId="066B11E3"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Dauginame ir daliname laipsnius su vienodais pagrindais (kompiuterių klasė, planšetės)</w:t>
            </w:r>
          </w:p>
        </w:tc>
      </w:tr>
      <w:tr w:rsidR="003F5854" w:rsidRPr="003F5854" w14:paraId="32D10991" w14:textId="77777777" w:rsidTr="003F5854">
        <w:tc>
          <w:tcPr>
            <w:tcW w:w="846" w:type="dxa"/>
          </w:tcPr>
          <w:p w14:paraId="2E07EDB3"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0136B9F5"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11, III sav.</w:t>
            </w:r>
          </w:p>
        </w:tc>
        <w:tc>
          <w:tcPr>
            <w:tcW w:w="6804" w:type="dxa"/>
          </w:tcPr>
          <w:p w14:paraId="2B889BE2"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Dauginame ir daliname laipsnius su vienodais rodikliais (kompiuterių klasė, planšetės)</w:t>
            </w:r>
          </w:p>
        </w:tc>
      </w:tr>
      <w:tr w:rsidR="003F5854" w:rsidRPr="003F5854" w14:paraId="47A5797E" w14:textId="77777777" w:rsidTr="003F5854">
        <w:tc>
          <w:tcPr>
            <w:tcW w:w="846" w:type="dxa"/>
          </w:tcPr>
          <w:p w14:paraId="1868C433"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063BA36C"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11, IV sav.</w:t>
            </w:r>
          </w:p>
        </w:tc>
        <w:tc>
          <w:tcPr>
            <w:tcW w:w="6804" w:type="dxa"/>
          </w:tcPr>
          <w:p w14:paraId="38F91B9F" w14:textId="77777777" w:rsidR="003F5854" w:rsidRPr="003F5854" w:rsidRDefault="003F5854" w:rsidP="003F5854">
            <w:pPr>
              <w:rPr>
                <w:rFonts w:ascii="Times New Roman" w:eastAsia="Calibri" w:hAnsi="Times New Roman" w:cs="Times New Roman"/>
                <w:b/>
                <w:sz w:val="24"/>
                <w:szCs w:val="24"/>
              </w:rPr>
            </w:pPr>
            <w:r w:rsidRPr="003F5854">
              <w:rPr>
                <w:rFonts w:ascii="Times New Roman" w:eastAsia="Calibri" w:hAnsi="Times New Roman" w:cs="Times New Roman"/>
                <w:b/>
                <w:sz w:val="24"/>
                <w:szCs w:val="24"/>
              </w:rPr>
              <w:t xml:space="preserve">UAB „Minijos nafta“ išgaunamos naftos kiekio skaičiavimas panaudojant laipsnius </w:t>
            </w:r>
          </w:p>
        </w:tc>
      </w:tr>
      <w:tr w:rsidR="003F5854" w:rsidRPr="003F5854" w14:paraId="2F17EC83" w14:textId="77777777" w:rsidTr="003F5854">
        <w:tc>
          <w:tcPr>
            <w:tcW w:w="846" w:type="dxa"/>
          </w:tcPr>
          <w:p w14:paraId="3232A6F3"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5C3B7963"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12, I sav.</w:t>
            </w:r>
          </w:p>
        </w:tc>
        <w:tc>
          <w:tcPr>
            <w:tcW w:w="6804" w:type="dxa"/>
          </w:tcPr>
          <w:p w14:paraId="70ACC53F"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Reiškiniai su laipsniais (kompiuterių klasė, planšetės)</w:t>
            </w:r>
          </w:p>
        </w:tc>
      </w:tr>
      <w:tr w:rsidR="003F5854" w:rsidRPr="003F5854" w14:paraId="407F4A7B" w14:textId="77777777" w:rsidTr="003F5854">
        <w:tc>
          <w:tcPr>
            <w:tcW w:w="846" w:type="dxa"/>
          </w:tcPr>
          <w:p w14:paraId="43D92359"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7C2DEB4A"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12, II sav.</w:t>
            </w:r>
          </w:p>
        </w:tc>
        <w:tc>
          <w:tcPr>
            <w:tcW w:w="6804" w:type="dxa"/>
          </w:tcPr>
          <w:p w14:paraId="08A86D8C"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Sudarome raidinius reiškinius (kompiuterių klasė, planšetės)</w:t>
            </w:r>
          </w:p>
        </w:tc>
      </w:tr>
      <w:tr w:rsidR="003F5854" w:rsidRPr="003F5854" w14:paraId="3A175B5A" w14:textId="77777777" w:rsidTr="003F5854">
        <w:tc>
          <w:tcPr>
            <w:tcW w:w="846" w:type="dxa"/>
          </w:tcPr>
          <w:p w14:paraId="6E593A7B"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70256CCD"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12, III sav.</w:t>
            </w:r>
          </w:p>
        </w:tc>
        <w:tc>
          <w:tcPr>
            <w:tcW w:w="6804" w:type="dxa"/>
          </w:tcPr>
          <w:p w14:paraId="66CBF8DE" w14:textId="77777777" w:rsidR="003F5854" w:rsidRPr="003F5854" w:rsidRDefault="003F5854" w:rsidP="003F5854">
            <w:pPr>
              <w:rPr>
                <w:rFonts w:ascii="Times New Roman" w:eastAsia="Calibri" w:hAnsi="Times New Roman" w:cs="Times New Roman"/>
                <w:b/>
                <w:sz w:val="24"/>
                <w:szCs w:val="24"/>
              </w:rPr>
            </w:pPr>
            <w:r w:rsidRPr="003F5854">
              <w:rPr>
                <w:rFonts w:ascii="Times New Roman" w:eastAsia="Calibri" w:hAnsi="Times New Roman" w:cs="Times New Roman"/>
                <w:b/>
                <w:sz w:val="24"/>
                <w:szCs w:val="24"/>
              </w:rPr>
              <w:t>Mažosios Lietuvos muziejaus edukacija „Pinigų istorija“ raidiniams reiškiniams sudaryti</w:t>
            </w:r>
          </w:p>
        </w:tc>
      </w:tr>
      <w:tr w:rsidR="003F5854" w:rsidRPr="003F5854" w14:paraId="6771FF4B" w14:textId="77777777" w:rsidTr="003F5854">
        <w:tc>
          <w:tcPr>
            <w:tcW w:w="846" w:type="dxa"/>
          </w:tcPr>
          <w:p w14:paraId="2D186B75"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1CDF203A"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 I sav.</w:t>
            </w:r>
          </w:p>
        </w:tc>
        <w:tc>
          <w:tcPr>
            <w:tcW w:w="6804" w:type="dxa"/>
          </w:tcPr>
          <w:p w14:paraId="36E417CE"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Panašių vienanarių sudėtis, atimtis (kompiuterių klasė, planšetės)</w:t>
            </w:r>
          </w:p>
        </w:tc>
      </w:tr>
      <w:tr w:rsidR="003F5854" w:rsidRPr="003F5854" w14:paraId="739C2591" w14:textId="77777777" w:rsidTr="003F5854">
        <w:tc>
          <w:tcPr>
            <w:tcW w:w="846" w:type="dxa"/>
          </w:tcPr>
          <w:p w14:paraId="1B5BC8B3"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2B2F3672"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 II sav.</w:t>
            </w:r>
          </w:p>
        </w:tc>
        <w:tc>
          <w:tcPr>
            <w:tcW w:w="6804" w:type="dxa"/>
          </w:tcPr>
          <w:p w14:paraId="4D488ED3"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Vienanarių daugyba, dalyba, kėlimas laipsniu (kompiuterių klasė, planšetės)</w:t>
            </w:r>
          </w:p>
        </w:tc>
      </w:tr>
      <w:tr w:rsidR="003F5854" w:rsidRPr="003F5854" w14:paraId="0160C700" w14:textId="77777777" w:rsidTr="003F5854">
        <w:tc>
          <w:tcPr>
            <w:tcW w:w="846" w:type="dxa"/>
          </w:tcPr>
          <w:p w14:paraId="485A219D"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44C85A47"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 III sav.</w:t>
            </w:r>
          </w:p>
        </w:tc>
        <w:tc>
          <w:tcPr>
            <w:tcW w:w="6804" w:type="dxa"/>
          </w:tcPr>
          <w:p w14:paraId="553C3241"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Vienanario daugyba iš daugianario (kompiuterių klasė, planšetės)</w:t>
            </w:r>
          </w:p>
        </w:tc>
      </w:tr>
      <w:tr w:rsidR="003F5854" w:rsidRPr="003F5854" w14:paraId="62E3B7A9" w14:textId="77777777" w:rsidTr="003F5854">
        <w:tc>
          <w:tcPr>
            <w:tcW w:w="846" w:type="dxa"/>
          </w:tcPr>
          <w:p w14:paraId="78BF073D"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5385B0DD"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 IV sav.</w:t>
            </w:r>
          </w:p>
        </w:tc>
        <w:tc>
          <w:tcPr>
            <w:tcW w:w="6804" w:type="dxa"/>
          </w:tcPr>
          <w:p w14:paraId="4ADEDD7C"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Kampai (naudojami konstruktoriai, lentos įrankių rinkinys)</w:t>
            </w:r>
          </w:p>
        </w:tc>
      </w:tr>
      <w:tr w:rsidR="003F5854" w:rsidRPr="003F5854" w14:paraId="1D373DFE" w14:textId="77777777" w:rsidTr="003F5854">
        <w:tc>
          <w:tcPr>
            <w:tcW w:w="846" w:type="dxa"/>
          </w:tcPr>
          <w:p w14:paraId="5509B186"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6FEC476E"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2, I sav.</w:t>
            </w:r>
          </w:p>
        </w:tc>
        <w:tc>
          <w:tcPr>
            <w:tcW w:w="6804" w:type="dxa"/>
          </w:tcPr>
          <w:p w14:paraId="567D3A6D"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Lygiagrečios tiesės (naudojami konstruktoriai, lentos įrankių rinkinys)</w:t>
            </w:r>
          </w:p>
        </w:tc>
      </w:tr>
      <w:tr w:rsidR="003F5854" w:rsidRPr="003F5854" w14:paraId="6AE0F808" w14:textId="77777777" w:rsidTr="003F5854">
        <w:tc>
          <w:tcPr>
            <w:tcW w:w="846" w:type="dxa"/>
          </w:tcPr>
          <w:p w14:paraId="6B51FD4E"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436F96D7"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2, II sav.</w:t>
            </w:r>
          </w:p>
        </w:tc>
        <w:tc>
          <w:tcPr>
            <w:tcW w:w="6804" w:type="dxa"/>
          </w:tcPr>
          <w:p w14:paraId="2AFA9989" w14:textId="77777777" w:rsidR="003F5854" w:rsidRPr="003F5854" w:rsidRDefault="003F5854" w:rsidP="003F5854">
            <w:pPr>
              <w:rPr>
                <w:rFonts w:ascii="Times New Roman" w:eastAsia="Calibri" w:hAnsi="Times New Roman" w:cs="Times New Roman"/>
                <w:b/>
                <w:sz w:val="24"/>
                <w:szCs w:val="24"/>
              </w:rPr>
            </w:pPr>
            <w:r w:rsidRPr="003F5854">
              <w:rPr>
                <w:rFonts w:ascii="Times New Roman" w:eastAsia="Calibri" w:hAnsi="Times New Roman" w:cs="Times New Roman"/>
                <w:b/>
                <w:sz w:val="24"/>
                <w:szCs w:val="24"/>
              </w:rPr>
              <w:t>Šilutės statybos įmonėse kampų matavimas, lygiagrečių tiesių panaudojimas</w:t>
            </w:r>
          </w:p>
        </w:tc>
      </w:tr>
      <w:tr w:rsidR="003F5854" w:rsidRPr="003F5854" w14:paraId="12ECCDF6" w14:textId="77777777" w:rsidTr="003F5854">
        <w:tc>
          <w:tcPr>
            <w:tcW w:w="846" w:type="dxa"/>
          </w:tcPr>
          <w:p w14:paraId="53982DE3"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1025355C"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2, III sav.</w:t>
            </w:r>
          </w:p>
        </w:tc>
        <w:tc>
          <w:tcPr>
            <w:tcW w:w="6804" w:type="dxa"/>
          </w:tcPr>
          <w:p w14:paraId="7E7CC05E"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Braižome trikampį (naudojami konstruktoriai, lentos įrankių rinkinys)</w:t>
            </w:r>
          </w:p>
        </w:tc>
      </w:tr>
      <w:tr w:rsidR="003F5854" w:rsidRPr="003F5854" w14:paraId="631B9B1F" w14:textId="77777777" w:rsidTr="003F5854">
        <w:tc>
          <w:tcPr>
            <w:tcW w:w="846" w:type="dxa"/>
          </w:tcPr>
          <w:p w14:paraId="21A61AEE"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7C63D7A7"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3, I sav.</w:t>
            </w:r>
          </w:p>
        </w:tc>
        <w:tc>
          <w:tcPr>
            <w:tcW w:w="6804" w:type="dxa"/>
          </w:tcPr>
          <w:p w14:paraId="1D550E8B"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Ar lygūs trikampiai? (naudojami konstruktoriai, lentos įrankių rinkinys)</w:t>
            </w:r>
          </w:p>
        </w:tc>
      </w:tr>
      <w:tr w:rsidR="003F5854" w:rsidRPr="003F5854" w14:paraId="3E2F7DF6" w14:textId="77777777" w:rsidTr="003F5854">
        <w:tc>
          <w:tcPr>
            <w:tcW w:w="846" w:type="dxa"/>
          </w:tcPr>
          <w:p w14:paraId="351AF00B"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6577B288"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3, II sav.</w:t>
            </w:r>
          </w:p>
        </w:tc>
        <w:tc>
          <w:tcPr>
            <w:tcW w:w="6804" w:type="dxa"/>
          </w:tcPr>
          <w:p w14:paraId="3C08F1C2"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Trupmenos ir procentai (kompiuterių klasė, planšetės)</w:t>
            </w:r>
          </w:p>
        </w:tc>
      </w:tr>
      <w:tr w:rsidR="003F5854" w:rsidRPr="003F5854" w14:paraId="047A19B6" w14:textId="77777777" w:rsidTr="003F5854">
        <w:tc>
          <w:tcPr>
            <w:tcW w:w="846" w:type="dxa"/>
          </w:tcPr>
          <w:p w14:paraId="3F002214"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03283FB2"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3, III sav.</w:t>
            </w:r>
          </w:p>
        </w:tc>
        <w:tc>
          <w:tcPr>
            <w:tcW w:w="6804" w:type="dxa"/>
          </w:tcPr>
          <w:p w14:paraId="3A204EC1"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Skaičiaus ir jo dalių skaičiavimas (kompiuterių klasė, planšetės)</w:t>
            </w:r>
          </w:p>
        </w:tc>
      </w:tr>
      <w:tr w:rsidR="003F5854" w:rsidRPr="003F5854" w14:paraId="6F6F3E14" w14:textId="77777777" w:rsidTr="003F5854">
        <w:tc>
          <w:tcPr>
            <w:tcW w:w="846" w:type="dxa"/>
          </w:tcPr>
          <w:p w14:paraId="5B390C32"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3695B308"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3, IV sav.</w:t>
            </w:r>
          </w:p>
        </w:tc>
        <w:tc>
          <w:tcPr>
            <w:tcW w:w="6804" w:type="dxa"/>
          </w:tcPr>
          <w:p w14:paraId="2801FDB8"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Procentų uždavinių sudarymas ir sprendimas sudarant proporcijas (naudojamas matuoklis; informacija renkama miestelyje, bibliotekoje, Žaliakalnyje)</w:t>
            </w:r>
          </w:p>
        </w:tc>
      </w:tr>
      <w:tr w:rsidR="003F5854" w:rsidRPr="003F5854" w14:paraId="2170143A" w14:textId="77777777" w:rsidTr="003F5854">
        <w:tc>
          <w:tcPr>
            <w:tcW w:w="846" w:type="dxa"/>
          </w:tcPr>
          <w:p w14:paraId="19AD74FD" w14:textId="77777777" w:rsidR="003F5854" w:rsidRPr="003F5854" w:rsidRDefault="003F5854" w:rsidP="003F5854">
            <w:pPr>
              <w:numPr>
                <w:ilvl w:val="0"/>
                <w:numId w:val="1"/>
              </w:numPr>
              <w:contextualSpacing/>
              <w:rPr>
                <w:rFonts w:ascii="Times New Roman" w:eastAsia="Calibri" w:hAnsi="Times New Roman" w:cs="Times New Roman"/>
                <w:sz w:val="24"/>
                <w:szCs w:val="24"/>
              </w:rPr>
            </w:pPr>
          </w:p>
        </w:tc>
        <w:tc>
          <w:tcPr>
            <w:tcW w:w="1417" w:type="dxa"/>
          </w:tcPr>
          <w:p w14:paraId="2E6DBACB"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4, I sav.</w:t>
            </w:r>
          </w:p>
        </w:tc>
        <w:tc>
          <w:tcPr>
            <w:tcW w:w="6804" w:type="dxa"/>
          </w:tcPr>
          <w:p w14:paraId="42A3D004" w14:textId="77777777" w:rsidR="003F5854" w:rsidRPr="003F5854" w:rsidRDefault="003F5854" w:rsidP="003F5854">
            <w:pPr>
              <w:rPr>
                <w:rFonts w:ascii="Times New Roman" w:eastAsia="Calibri" w:hAnsi="Times New Roman" w:cs="Times New Roman"/>
                <w:b/>
                <w:sz w:val="24"/>
                <w:szCs w:val="24"/>
              </w:rPr>
            </w:pPr>
            <w:r w:rsidRPr="003F5854">
              <w:rPr>
                <w:rFonts w:ascii="Times New Roman" w:eastAsia="Calibri" w:hAnsi="Times New Roman" w:cs="Times New Roman"/>
                <w:b/>
                <w:sz w:val="24"/>
                <w:szCs w:val="24"/>
              </w:rPr>
              <w:t>Anykščių r. Arklio muziejuje duonos kepimo edukacija – proporcijų skaičiavimas</w:t>
            </w:r>
          </w:p>
        </w:tc>
      </w:tr>
    </w:tbl>
    <w:p w14:paraId="12E31E86" w14:textId="68D48D42" w:rsidR="00FB4499" w:rsidRDefault="00FB4499" w:rsidP="00FB4499">
      <w:pPr>
        <w:rPr>
          <w:rFonts w:ascii="Times New Roman" w:hAnsi="Times New Roman" w:cs="Times New Roman"/>
          <w:sz w:val="24"/>
          <w:szCs w:val="24"/>
        </w:rPr>
      </w:pPr>
    </w:p>
    <w:tbl>
      <w:tblPr>
        <w:tblStyle w:val="Lentelstinklelis"/>
        <w:tblW w:w="9067" w:type="dxa"/>
        <w:tblLayout w:type="fixed"/>
        <w:tblLook w:val="04A0" w:firstRow="1" w:lastRow="0" w:firstColumn="1" w:lastColumn="0" w:noHBand="0" w:noVBand="1"/>
      </w:tblPr>
      <w:tblGrid>
        <w:gridCol w:w="846"/>
        <w:gridCol w:w="1417"/>
        <w:gridCol w:w="6804"/>
      </w:tblGrid>
      <w:tr w:rsidR="003F5854" w:rsidRPr="003F5854" w14:paraId="68F62D75" w14:textId="77777777" w:rsidTr="003F5854">
        <w:tc>
          <w:tcPr>
            <w:tcW w:w="846" w:type="dxa"/>
          </w:tcPr>
          <w:p w14:paraId="1F820A0B" w14:textId="77777777" w:rsidR="003F5854" w:rsidRPr="003F5854" w:rsidRDefault="003F5854" w:rsidP="003F5854">
            <w:pPr>
              <w:numPr>
                <w:ilvl w:val="0"/>
                <w:numId w:val="1"/>
              </w:numPr>
              <w:ind w:left="0" w:firstLine="0"/>
              <w:contextualSpacing/>
              <w:rPr>
                <w:rFonts w:ascii="Times New Roman" w:eastAsia="Calibri" w:hAnsi="Times New Roman" w:cs="Times New Roman"/>
                <w:sz w:val="24"/>
                <w:szCs w:val="24"/>
              </w:rPr>
            </w:pPr>
          </w:p>
        </w:tc>
        <w:tc>
          <w:tcPr>
            <w:tcW w:w="1417" w:type="dxa"/>
          </w:tcPr>
          <w:p w14:paraId="5AC8013D"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4, II sav.</w:t>
            </w:r>
          </w:p>
        </w:tc>
        <w:tc>
          <w:tcPr>
            <w:tcW w:w="6804" w:type="dxa"/>
          </w:tcPr>
          <w:p w14:paraId="45E478AC"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Paprasčiausių lygčių sprendimas (kompiuterių klasė, planšetės)</w:t>
            </w:r>
          </w:p>
        </w:tc>
      </w:tr>
      <w:tr w:rsidR="003F5854" w:rsidRPr="003F5854" w14:paraId="1CC7B2F5" w14:textId="77777777" w:rsidTr="003F5854">
        <w:tc>
          <w:tcPr>
            <w:tcW w:w="846" w:type="dxa"/>
          </w:tcPr>
          <w:p w14:paraId="473ACC94" w14:textId="77777777" w:rsidR="003F5854" w:rsidRPr="003F5854" w:rsidRDefault="003F5854" w:rsidP="003F5854">
            <w:pPr>
              <w:numPr>
                <w:ilvl w:val="0"/>
                <w:numId w:val="1"/>
              </w:numPr>
              <w:ind w:left="0" w:firstLine="0"/>
              <w:contextualSpacing/>
              <w:rPr>
                <w:rFonts w:ascii="Times New Roman" w:eastAsia="Calibri" w:hAnsi="Times New Roman" w:cs="Times New Roman"/>
                <w:sz w:val="24"/>
                <w:szCs w:val="24"/>
              </w:rPr>
            </w:pPr>
          </w:p>
        </w:tc>
        <w:tc>
          <w:tcPr>
            <w:tcW w:w="1417" w:type="dxa"/>
          </w:tcPr>
          <w:p w14:paraId="35C712E6"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4, III sav.</w:t>
            </w:r>
          </w:p>
        </w:tc>
        <w:tc>
          <w:tcPr>
            <w:tcW w:w="6804" w:type="dxa"/>
          </w:tcPr>
          <w:p w14:paraId="312CBFD2"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Paprastų lygčių sprendimas (kompiuterių klasė, planšetės)</w:t>
            </w:r>
          </w:p>
        </w:tc>
      </w:tr>
      <w:tr w:rsidR="003F5854" w:rsidRPr="003F5854" w14:paraId="05A70FF1" w14:textId="77777777" w:rsidTr="003F5854">
        <w:tc>
          <w:tcPr>
            <w:tcW w:w="846" w:type="dxa"/>
          </w:tcPr>
          <w:p w14:paraId="34292869" w14:textId="77777777" w:rsidR="003F5854" w:rsidRPr="003F5854" w:rsidRDefault="003F5854" w:rsidP="003F5854">
            <w:pPr>
              <w:numPr>
                <w:ilvl w:val="0"/>
                <w:numId w:val="1"/>
              </w:numPr>
              <w:ind w:left="0" w:firstLine="0"/>
              <w:contextualSpacing/>
              <w:rPr>
                <w:rFonts w:ascii="Times New Roman" w:eastAsia="Calibri" w:hAnsi="Times New Roman" w:cs="Times New Roman"/>
                <w:sz w:val="24"/>
                <w:szCs w:val="24"/>
              </w:rPr>
            </w:pPr>
          </w:p>
        </w:tc>
        <w:tc>
          <w:tcPr>
            <w:tcW w:w="1417" w:type="dxa"/>
          </w:tcPr>
          <w:p w14:paraId="2A0021F5"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4, IV sav.</w:t>
            </w:r>
          </w:p>
        </w:tc>
        <w:tc>
          <w:tcPr>
            <w:tcW w:w="6804" w:type="dxa"/>
          </w:tcPr>
          <w:p w14:paraId="6223775D"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 xml:space="preserve">Gyvenimiškų uždavinių, kurių sprendimui būtų galima sudaryti lygtis, paieška (miestelyje, Žaliakalnyje) </w:t>
            </w:r>
          </w:p>
        </w:tc>
      </w:tr>
      <w:tr w:rsidR="003F5854" w:rsidRPr="003F5854" w14:paraId="3D6A7E0B" w14:textId="77777777" w:rsidTr="003F5854">
        <w:tc>
          <w:tcPr>
            <w:tcW w:w="846" w:type="dxa"/>
          </w:tcPr>
          <w:p w14:paraId="751B4C44" w14:textId="77777777" w:rsidR="003F5854" w:rsidRPr="003F5854" w:rsidRDefault="003F5854" w:rsidP="003F5854">
            <w:pPr>
              <w:numPr>
                <w:ilvl w:val="0"/>
                <w:numId w:val="1"/>
              </w:numPr>
              <w:ind w:left="0" w:firstLine="0"/>
              <w:contextualSpacing/>
              <w:rPr>
                <w:rFonts w:ascii="Times New Roman" w:eastAsia="Calibri" w:hAnsi="Times New Roman" w:cs="Times New Roman"/>
                <w:sz w:val="24"/>
                <w:szCs w:val="24"/>
              </w:rPr>
            </w:pPr>
          </w:p>
        </w:tc>
        <w:tc>
          <w:tcPr>
            <w:tcW w:w="1417" w:type="dxa"/>
          </w:tcPr>
          <w:p w14:paraId="3349C3FD"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5, I sav.</w:t>
            </w:r>
          </w:p>
        </w:tc>
        <w:tc>
          <w:tcPr>
            <w:tcW w:w="6804" w:type="dxa"/>
          </w:tcPr>
          <w:p w14:paraId="2FF0A158" w14:textId="77777777" w:rsidR="003F5854" w:rsidRPr="003F5854" w:rsidRDefault="003F5854" w:rsidP="003F5854">
            <w:pPr>
              <w:rPr>
                <w:rFonts w:ascii="Times New Roman" w:eastAsia="Calibri" w:hAnsi="Times New Roman" w:cs="Times New Roman"/>
                <w:b/>
                <w:sz w:val="24"/>
                <w:szCs w:val="24"/>
              </w:rPr>
            </w:pPr>
            <w:r w:rsidRPr="003F5854">
              <w:rPr>
                <w:rFonts w:ascii="Times New Roman" w:eastAsia="Calibri" w:hAnsi="Times New Roman" w:cs="Times New Roman"/>
                <w:b/>
                <w:sz w:val="24"/>
                <w:szCs w:val="24"/>
              </w:rPr>
              <w:t>Kretingos muziejaus edukacijos tekstiniams uždaviniams kurti.</w:t>
            </w:r>
          </w:p>
        </w:tc>
      </w:tr>
      <w:tr w:rsidR="003F5854" w:rsidRPr="003F5854" w14:paraId="42673899" w14:textId="77777777" w:rsidTr="003F5854">
        <w:tc>
          <w:tcPr>
            <w:tcW w:w="846" w:type="dxa"/>
          </w:tcPr>
          <w:p w14:paraId="39723401" w14:textId="77777777" w:rsidR="003F5854" w:rsidRPr="003F5854" w:rsidRDefault="003F5854" w:rsidP="003F5854">
            <w:pPr>
              <w:numPr>
                <w:ilvl w:val="0"/>
                <w:numId w:val="1"/>
              </w:numPr>
              <w:ind w:left="0" w:firstLine="0"/>
              <w:contextualSpacing/>
              <w:rPr>
                <w:rFonts w:ascii="Times New Roman" w:eastAsia="Calibri" w:hAnsi="Times New Roman" w:cs="Times New Roman"/>
                <w:sz w:val="24"/>
                <w:szCs w:val="24"/>
              </w:rPr>
            </w:pPr>
          </w:p>
        </w:tc>
        <w:tc>
          <w:tcPr>
            <w:tcW w:w="1417" w:type="dxa"/>
          </w:tcPr>
          <w:p w14:paraId="6D41D331"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5, II sav.</w:t>
            </w:r>
          </w:p>
        </w:tc>
        <w:tc>
          <w:tcPr>
            <w:tcW w:w="6804" w:type="dxa"/>
          </w:tcPr>
          <w:p w14:paraId="114FEDEC"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Trapecijos (naudojami konstruktoriai, lentos įrankių rinkinys)</w:t>
            </w:r>
          </w:p>
        </w:tc>
      </w:tr>
      <w:tr w:rsidR="003F5854" w:rsidRPr="003F5854" w14:paraId="42EB05A2" w14:textId="77777777" w:rsidTr="003F5854">
        <w:tc>
          <w:tcPr>
            <w:tcW w:w="846" w:type="dxa"/>
          </w:tcPr>
          <w:p w14:paraId="0CF31276" w14:textId="77777777" w:rsidR="003F5854" w:rsidRPr="003F5854" w:rsidRDefault="003F5854" w:rsidP="003F5854">
            <w:pPr>
              <w:numPr>
                <w:ilvl w:val="0"/>
                <w:numId w:val="1"/>
              </w:numPr>
              <w:ind w:left="0" w:firstLine="0"/>
              <w:contextualSpacing/>
              <w:rPr>
                <w:rFonts w:ascii="Times New Roman" w:eastAsia="Calibri" w:hAnsi="Times New Roman" w:cs="Times New Roman"/>
                <w:sz w:val="24"/>
                <w:szCs w:val="24"/>
              </w:rPr>
            </w:pPr>
          </w:p>
        </w:tc>
        <w:tc>
          <w:tcPr>
            <w:tcW w:w="1417" w:type="dxa"/>
          </w:tcPr>
          <w:p w14:paraId="6417FA47"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5, III sav.</w:t>
            </w:r>
          </w:p>
        </w:tc>
        <w:tc>
          <w:tcPr>
            <w:tcW w:w="6804" w:type="dxa"/>
          </w:tcPr>
          <w:p w14:paraId="06E96597"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Lygiagretainiai (naudojami konstruktoriai, lentos įrankių rinkinys)</w:t>
            </w:r>
          </w:p>
        </w:tc>
      </w:tr>
      <w:tr w:rsidR="003F5854" w:rsidRPr="003F5854" w14:paraId="38FC3992" w14:textId="77777777" w:rsidTr="003F5854">
        <w:tc>
          <w:tcPr>
            <w:tcW w:w="846" w:type="dxa"/>
          </w:tcPr>
          <w:p w14:paraId="4D43DF08" w14:textId="77777777" w:rsidR="003F5854" w:rsidRPr="003F5854" w:rsidRDefault="003F5854" w:rsidP="003F5854">
            <w:pPr>
              <w:numPr>
                <w:ilvl w:val="0"/>
                <w:numId w:val="1"/>
              </w:numPr>
              <w:ind w:left="0" w:firstLine="0"/>
              <w:contextualSpacing/>
              <w:rPr>
                <w:rFonts w:ascii="Times New Roman" w:eastAsia="Calibri" w:hAnsi="Times New Roman" w:cs="Times New Roman"/>
                <w:sz w:val="24"/>
                <w:szCs w:val="24"/>
              </w:rPr>
            </w:pPr>
          </w:p>
        </w:tc>
        <w:tc>
          <w:tcPr>
            <w:tcW w:w="1417" w:type="dxa"/>
          </w:tcPr>
          <w:p w14:paraId="3FD0252D"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5, IV sav.</w:t>
            </w:r>
          </w:p>
        </w:tc>
        <w:tc>
          <w:tcPr>
            <w:tcW w:w="6804" w:type="dxa"/>
          </w:tcPr>
          <w:p w14:paraId="2F2EFF13" w14:textId="77777777" w:rsidR="003F5854" w:rsidRPr="003F5854" w:rsidRDefault="003F5854" w:rsidP="003F5854">
            <w:pPr>
              <w:rPr>
                <w:rFonts w:ascii="Times New Roman" w:eastAsia="Calibri" w:hAnsi="Times New Roman" w:cs="Times New Roman"/>
                <w:b/>
                <w:sz w:val="24"/>
                <w:szCs w:val="24"/>
              </w:rPr>
            </w:pPr>
            <w:r w:rsidRPr="003F5854">
              <w:rPr>
                <w:rFonts w:ascii="Times New Roman" w:eastAsia="Calibri" w:hAnsi="Times New Roman" w:cs="Times New Roman"/>
                <w:b/>
                <w:sz w:val="24"/>
                <w:szCs w:val="24"/>
              </w:rPr>
              <w:t>Šilutės raj. siuvyklose naudojamos geometrinės figūros.</w:t>
            </w:r>
          </w:p>
        </w:tc>
      </w:tr>
      <w:tr w:rsidR="003F5854" w:rsidRPr="003F5854" w14:paraId="57596E12" w14:textId="77777777" w:rsidTr="003F5854">
        <w:tc>
          <w:tcPr>
            <w:tcW w:w="846" w:type="dxa"/>
          </w:tcPr>
          <w:p w14:paraId="3F395C52" w14:textId="77777777" w:rsidR="003F5854" w:rsidRPr="003F5854" w:rsidRDefault="003F5854" w:rsidP="003F5854">
            <w:pPr>
              <w:numPr>
                <w:ilvl w:val="0"/>
                <w:numId w:val="1"/>
              </w:numPr>
              <w:ind w:left="0" w:firstLine="0"/>
              <w:contextualSpacing/>
              <w:rPr>
                <w:rFonts w:ascii="Times New Roman" w:eastAsia="Calibri" w:hAnsi="Times New Roman" w:cs="Times New Roman"/>
                <w:sz w:val="24"/>
                <w:szCs w:val="24"/>
              </w:rPr>
            </w:pPr>
          </w:p>
        </w:tc>
        <w:tc>
          <w:tcPr>
            <w:tcW w:w="1417" w:type="dxa"/>
          </w:tcPr>
          <w:p w14:paraId="16979E2B"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6, I sav.</w:t>
            </w:r>
          </w:p>
        </w:tc>
        <w:tc>
          <w:tcPr>
            <w:tcW w:w="6804" w:type="dxa"/>
          </w:tcPr>
          <w:p w14:paraId="519B8C12"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Piramidės (naudojami įvairių dydžių geometrinės figūros, konstruktoriai, lentos įrankių rinkinys)</w:t>
            </w:r>
          </w:p>
        </w:tc>
      </w:tr>
      <w:tr w:rsidR="003F5854" w:rsidRPr="003F5854" w14:paraId="35B17CEF" w14:textId="77777777" w:rsidTr="003F5854">
        <w:tc>
          <w:tcPr>
            <w:tcW w:w="846" w:type="dxa"/>
          </w:tcPr>
          <w:p w14:paraId="1CE09915" w14:textId="77777777" w:rsidR="003F5854" w:rsidRPr="003F5854" w:rsidRDefault="003F5854" w:rsidP="003F5854">
            <w:pPr>
              <w:numPr>
                <w:ilvl w:val="0"/>
                <w:numId w:val="1"/>
              </w:numPr>
              <w:ind w:left="0" w:firstLine="0"/>
              <w:contextualSpacing/>
              <w:rPr>
                <w:rFonts w:ascii="Times New Roman" w:eastAsia="Calibri" w:hAnsi="Times New Roman" w:cs="Times New Roman"/>
                <w:sz w:val="24"/>
                <w:szCs w:val="24"/>
              </w:rPr>
            </w:pPr>
          </w:p>
        </w:tc>
        <w:tc>
          <w:tcPr>
            <w:tcW w:w="1417" w:type="dxa"/>
          </w:tcPr>
          <w:p w14:paraId="6F5D8DB9"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6, II sav.</w:t>
            </w:r>
          </w:p>
        </w:tc>
        <w:tc>
          <w:tcPr>
            <w:tcW w:w="6804" w:type="dxa"/>
          </w:tcPr>
          <w:p w14:paraId="7312DCE7"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Stačiosios prizmės (naudojami įvairių dydžių geometrinės figūros, konstruktoriai, lentos įrankių rinkinys)</w:t>
            </w:r>
          </w:p>
        </w:tc>
      </w:tr>
      <w:tr w:rsidR="003F5854" w:rsidRPr="003F5854" w14:paraId="14F68A03" w14:textId="77777777" w:rsidTr="003F5854">
        <w:tc>
          <w:tcPr>
            <w:tcW w:w="846" w:type="dxa"/>
          </w:tcPr>
          <w:p w14:paraId="7512AFC4" w14:textId="77777777" w:rsidR="003F5854" w:rsidRPr="003F5854" w:rsidRDefault="003F5854" w:rsidP="003F5854">
            <w:pPr>
              <w:numPr>
                <w:ilvl w:val="0"/>
                <w:numId w:val="1"/>
              </w:numPr>
              <w:ind w:left="0" w:firstLine="0"/>
              <w:contextualSpacing/>
              <w:rPr>
                <w:rFonts w:ascii="Times New Roman" w:eastAsia="Calibri" w:hAnsi="Times New Roman" w:cs="Times New Roman"/>
                <w:sz w:val="24"/>
                <w:szCs w:val="24"/>
              </w:rPr>
            </w:pPr>
          </w:p>
        </w:tc>
        <w:tc>
          <w:tcPr>
            <w:tcW w:w="1417" w:type="dxa"/>
          </w:tcPr>
          <w:p w14:paraId="68EDF553"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6, III sav.</w:t>
            </w:r>
          </w:p>
        </w:tc>
        <w:tc>
          <w:tcPr>
            <w:tcW w:w="6804" w:type="dxa"/>
          </w:tcPr>
          <w:p w14:paraId="0BE96C90" w14:textId="77777777" w:rsidR="003F5854" w:rsidRPr="003F5854" w:rsidRDefault="003F5854" w:rsidP="003F5854">
            <w:pPr>
              <w:rPr>
                <w:rFonts w:ascii="Times New Roman" w:eastAsia="Calibri" w:hAnsi="Times New Roman" w:cs="Times New Roman"/>
                <w:b/>
                <w:sz w:val="24"/>
                <w:szCs w:val="24"/>
              </w:rPr>
            </w:pPr>
            <w:r w:rsidRPr="003F5854">
              <w:rPr>
                <w:rFonts w:ascii="Times New Roman" w:eastAsia="Calibri" w:hAnsi="Times New Roman" w:cs="Times New Roman"/>
                <w:b/>
                <w:sz w:val="24"/>
                <w:szCs w:val="24"/>
              </w:rPr>
              <w:t>Švėkšnos tradicinių amatų centre geometrinių figūrų gamyba</w:t>
            </w:r>
          </w:p>
        </w:tc>
      </w:tr>
    </w:tbl>
    <w:p w14:paraId="3D3C037B" w14:textId="425E4BBE" w:rsidR="003F5854" w:rsidRDefault="003F5854" w:rsidP="00FB4499">
      <w:pPr>
        <w:rPr>
          <w:rFonts w:ascii="Times New Roman" w:hAnsi="Times New Roman" w:cs="Times New Roman"/>
          <w:sz w:val="24"/>
          <w:szCs w:val="24"/>
        </w:rPr>
      </w:pPr>
    </w:p>
    <w:p w14:paraId="55FB8A61" w14:textId="626CAAC6"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8 klasė</w:t>
      </w:r>
      <w:r w:rsidR="00DA57D8">
        <w:rPr>
          <w:rFonts w:ascii="Times New Roman" w:eastAsia="Calibri" w:hAnsi="Times New Roman" w:cs="Times New Roman"/>
          <w:sz w:val="24"/>
          <w:szCs w:val="24"/>
        </w:rPr>
        <w:t>:</w:t>
      </w:r>
    </w:p>
    <w:tbl>
      <w:tblPr>
        <w:tblStyle w:val="Lentelstinklelis"/>
        <w:tblW w:w="9067" w:type="dxa"/>
        <w:tblLayout w:type="fixed"/>
        <w:tblLook w:val="04A0" w:firstRow="1" w:lastRow="0" w:firstColumn="1" w:lastColumn="0" w:noHBand="0" w:noVBand="1"/>
      </w:tblPr>
      <w:tblGrid>
        <w:gridCol w:w="562"/>
        <w:gridCol w:w="1701"/>
        <w:gridCol w:w="6804"/>
      </w:tblGrid>
      <w:tr w:rsidR="003F5854" w:rsidRPr="003F5854" w14:paraId="2D64DE65" w14:textId="77777777" w:rsidTr="00EE4DB6">
        <w:tc>
          <w:tcPr>
            <w:tcW w:w="562" w:type="dxa"/>
            <w:vAlign w:val="center"/>
          </w:tcPr>
          <w:p w14:paraId="2DF8A034" w14:textId="77777777" w:rsidR="003F5854" w:rsidRPr="003F5854" w:rsidRDefault="003F5854" w:rsidP="003F5854">
            <w:pPr>
              <w:jc w:val="center"/>
              <w:rPr>
                <w:rFonts w:ascii="Times New Roman" w:eastAsia="Calibri" w:hAnsi="Times New Roman" w:cs="Times New Roman"/>
                <w:sz w:val="24"/>
                <w:szCs w:val="24"/>
              </w:rPr>
            </w:pPr>
            <w:r w:rsidRPr="003F5854">
              <w:rPr>
                <w:rFonts w:ascii="Times New Roman" w:eastAsia="Calibri" w:hAnsi="Times New Roman" w:cs="Times New Roman"/>
                <w:sz w:val="24"/>
                <w:szCs w:val="24"/>
              </w:rPr>
              <w:t>Eil. nr.</w:t>
            </w:r>
          </w:p>
        </w:tc>
        <w:tc>
          <w:tcPr>
            <w:tcW w:w="1701" w:type="dxa"/>
            <w:vAlign w:val="center"/>
          </w:tcPr>
          <w:p w14:paraId="3626B31F" w14:textId="77777777" w:rsidR="003F5854" w:rsidRPr="003F5854" w:rsidRDefault="003F5854" w:rsidP="003F5854">
            <w:pPr>
              <w:jc w:val="center"/>
              <w:rPr>
                <w:rFonts w:ascii="Times New Roman" w:eastAsia="Calibri" w:hAnsi="Times New Roman" w:cs="Times New Roman"/>
                <w:sz w:val="24"/>
                <w:szCs w:val="24"/>
              </w:rPr>
            </w:pPr>
            <w:r w:rsidRPr="003F5854">
              <w:rPr>
                <w:rFonts w:ascii="Times New Roman" w:eastAsia="Calibri" w:hAnsi="Times New Roman" w:cs="Times New Roman"/>
                <w:sz w:val="24"/>
                <w:szCs w:val="24"/>
              </w:rPr>
              <w:t>Data (mėn., savaitė)</w:t>
            </w:r>
          </w:p>
        </w:tc>
        <w:tc>
          <w:tcPr>
            <w:tcW w:w="6804" w:type="dxa"/>
            <w:vAlign w:val="center"/>
          </w:tcPr>
          <w:p w14:paraId="05B28A00" w14:textId="77777777" w:rsidR="003F5854" w:rsidRPr="003F5854" w:rsidRDefault="003F5854" w:rsidP="003F5854">
            <w:pPr>
              <w:jc w:val="center"/>
              <w:rPr>
                <w:rFonts w:ascii="Times New Roman" w:eastAsia="Calibri" w:hAnsi="Times New Roman" w:cs="Times New Roman"/>
                <w:sz w:val="24"/>
                <w:szCs w:val="24"/>
              </w:rPr>
            </w:pPr>
            <w:r w:rsidRPr="003F5854">
              <w:rPr>
                <w:rFonts w:ascii="Times New Roman" w:eastAsia="Calibri" w:hAnsi="Times New Roman" w:cs="Times New Roman"/>
                <w:sz w:val="24"/>
                <w:szCs w:val="24"/>
              </w:rPr>
              <w:t>Tema</w:t>
            </w:r>
          </w:p>
        </w:tc>
      </w:tr>
      <w:tr w:rsidR="003F5854" w:rsidRPr="003F5854" w14:paraId="328ECA36" w14:textId="77777777" w:rsidTr="00EE4DB6">
        <w:tc>
          <w:tcPr>
            <w:tcW w:w="562" w:type="dxa"/>
          </w:tcPr>
          <w:p w14:paraId="11B48B9B"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565C74A7"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9, I sav.</w:t>
            </w:r>
          </w:p>
        </w:tc>
        <w:tc>
          <w:tcPr>
            <w:tcW w:w="6804" w:type="dxa"/>
          </w:tcPr>
          <w:p w14:paraId="33F3FF1D"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Mokymosi veiklos planavimas kompiuterių klasėje</w:t>
            </w:r>
          </w:p>
        </w:tc>
      </w:tr>
      <w:tr w:rsidR="003F5854" w:rsidRPr="003F5854" w14:paraId="5F2CC817" w14:textId="77777777" w:rsidTr="00EE4DB6">
        <w:tc>
          <w:tcPr>
            <w:tcW w:w="562" w:type="dxa"/>
          </w:tcPr>
          <w:p w14:paraId="2AF048D1"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5F26538A"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9, II sav.</w:t>
            </w:r>
          </w:p>
        </w:tc>
        <w:tc>
          <w:tcPr>
            <w:tcW w:w="6804" w:type="dxa"/>
          </w:tcPr>
          <w:p w14:paraId="5C5FB843"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Tiesės atžvilgiu simetriškos figūros gamtoje</w:t>
            </w:r>
          </w:p>
        </w:tc>
      </w:tr>
      <w:tr w:rsidR="003F5854" w:rsidRPr="003F5854" w14:paraId="5E3635EC" w14:textId="77777777" w:rsidTr="00EE4DB6">
        <w:tc>
          <w:tcPr>
            <w:tcW w:w="562" w:type="dxa"/>
          </w:tcPr>
          <w:p w14:paraId="54050DD2"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60F0079B"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9, III sav.</w:t>
            </w:r>
          </w:p>
        </w:tc>
        <w:tc>
          <w:tcPr>
            <w:tcW w:w="6804" w:type="dxa"/>
          </w:tcPr>
          <w:p w14:paraId="7360A8BC"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Taško atžvilgiu simetriškos figūros miestelyje</w:t>
            </w:r>
          </w:p>
        </w:tc>
      </w:tr>
      <w:tr w:rsidR="003F5854" w:rsidRPr="003F5854" w14:paraId="2E3D479E" w14:textId="77777777" w:rsidTr="00EE4DB6">
        <w:tc>
          <w:tcPr>
            <w:tcW w:w="562" w:type="dxa"/>
          </w:tcPr>
          <w:p w14:paraId="60BF81DD"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2DE5E10A"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9, IV sav.</w:t>
            </w:r>
          </w:p>
        </w:tc>
        <w:tc>
          <w:tcPr>
            <w:tcW w:w="6804" w:type="dxa"/>
          </w:tcPr>
          <w:p w14:paraId="66F709BB" w14:textId="77777777" w:rsidR="003F5854" w:rsidRPr="003F5854" w:rsidRDefault="003F5854" w:rsidP="003F5854">
            <w:pPr>
              <w:rPr>
                <w:rFonts w:ascii="Times New Roman" w:eastAsia="Calibri" w:hAnsi="Times New Roman" w:cs="Times New Roman"/>
                <w:b/>
                <w:sz w:val="24"/>
                <w:szCs w:val="24"/>
              </w:rPr>
            </w:pPr>
            <w:r w:rsidRPr="003F5854">
              <w:rPr>
                <w:rFonts w:ascii="Times New Roman" w:eastAsia="Calibri" w:hAnsi="Times New Roman" w:cs="Times New Roman"/>
                <w:b/>
                <w:sz w:val="24"/>
                <w:szCs w:val="24"/>
              </w:rPr>
              <w:t>Klaipėdos senamiestyje simetriškų figūrų paieška</w:t>
            </w:r>
          </w:p>
        </w:tc>
      </w:tr>
      <w:tr w:rsidR="003F5854" w:rsidRPr="003F5854" w14:paraId="0FF7F0AD" w14:textId="77777777" w:rsidTr="00EE4DB6">
        <w:tc>
          <w:tcPr>
            <w:tcW w:w="562" w:type="dxa"/>
          </w:tcPr>
          <w:p w14:paraId="7FF13576"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639CF17E"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10, I sav.</w:t>
            </w:r>
          </w:p>
        </w:tc>
        <w:tc>
          <w:tcPr>
            <w:tcW w:w="6804" w:type="dxa"/>
          </w:tcPr>
          <w:p w14:paraId="16E951E8"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Laipsnis su sveikuoju rodikliu gyvenimiškuose situacijose</w:t>
            </w:r>
          </w:p>
        </w:tc>
      </w:tr>
      <w:tr w:rsidR="003F5854" w:rsidRPr="003F5854" w14:paraId="2DE5E2C1" w14:textId="77777777" w:rsidTr="00EE4DB6">
        <w:tc>
          <w:tcPr>
            <w:tcW w:w="562" w:type="dxa"/>
          </w:tcPr>
          <w:p w14:paraId="35D8C396"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57D427CF"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10, II sav.</w:t>
            </w:r>
          </w:p>
        </w:tc>
        <w:tc>
          <w:tcPr>
            <w:tcW w:w="6804" w:type="dxa"/>
          </w:tcPr>
          <w:p w14:paraId="010813A2"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Standartinė skaičiaus išraiška astronomijoje, chemijoje, geografijoje</w:t>
            </w:r>
          </w:p>
        </w:tc>
      </w:tr>
      <w:tr w:rsidR="003F5854" w:rsidRPr="003F5854" w14:paraId="68511A91" w14:textId="77777777" w:rsidTr="00EE4DB6">
        <w:tc>
          <w:tcPr>
            <w:tcW w:w="562" w:type="dxa"/>
          </w:tcPr>
          <w:p w14:paraId="6738C2BB"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07936341"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10, III sav.</w:t>
            </w:r>
          </w:p>
        </w:tc>
        <w:tc>
          <w:tcPr>
            <w:tcW w:w="6804" w:type="dxa"/>
          </w:tcPr>
          <w:p w14:paraId="3C537234"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 xml:space="preserve">Kvadratinės ir kubinės šaknys gyvenimiškuose uždaviniuose </w:t>
            </w:r>
          </w:p>
        </w:tc>
      </w:tr>
      <w:tr w:rsidR="003F5854" w:rsidRPr="003F5854" w14:paraId="3B937EAB" w14:textId="77777777" w:rsidTr="00EE4DB6">
        <w:tc>
          <w:tcPr>
            <w:tcW w:w="562" w:type="dxa"/>
          </w:tcPr>
          <w:p w14:paraId="0A75192D"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4953876C"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10, IV sav.</w:t>
            </w:r>
          </w:p>
        </w:tc>
        <w:tc>
          <w:tcPr>
            <w:tcW w:w="6804" w:type="dxa"/>
          </w:tcPr>
          <w:p w14:paraId="247F1D4B" w14:textId="77777777" w:rsidR="003F5854" w:rsidRPr="003F5854" w:rsidRDefault="003F5854" w:rsidP="003F5854">
            <w:pPr>
              <w:rPr>
                <w:rFonts w:ascii="Times New Roman" w:eastAsia="Calibri" w:hAnsi="Times New Roman" w:cs="Times New Roman"/>
                <w:b/>
                <w:sz w:val="24"/>
                <w:szCs w:val="24"/>
              </w:rPr>
            </w:pPr>
            <w:r w:rsidRPr="003F5854">
              <w:rPr>
                <w:rFonts w:ascii="Times New Roman" w:eastAsia="Calibri" w:hAnsi="Times New Roman" w:cs="Times New Roman"/>
                <w:b/>
                <w:sz w:val="24"/>
                <w:szCs w:val="24"/>
              </w:rPr>
              <w:t>Molėtų observatorijoje veiksmai su standartiniais skaičiais</w:t>
            </w:r>
          </w:p>
        </w:tc>
      </w:tr>
      <w:tr w:rsidR="003F5854" w:rsidRPr="003F5854" w14:paraId="3ACBA416" w14:textId="77777777" w:rsidTr="00EE4DB6">
        <w:tc>
          <w:tcPr>
            <w:tcW w:w="562" w:type="dxa"/>
          </w:tcPr>
          <w:p w14:paraId="246F3758"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59AB00E9"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11, I sav.</w:t>
            </w:r>
          </w:p>
        </w:tc>
        <w:tc>
          <w:tcPr>
            <w:tcW w:w="6804" w:type="dxa"/>
          </w:tcPr>
          <w:p w14:paraId="104ED199"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Daugianarių daugyba kompiuteriniuose testuose (kompiuterių klasė, planšetės)</w:t>
            </w:r>
          </w:p>
        </w:tc>
      </w:tr>
      <w:tr w:rsidR="003F5854" w:rsidRPr="003F5854" w14:paraId="54C2A86D" w14:textId="77777777" w:rsidTr="00EE4DB6">
        <w:tc>
          <w:tcPr>
            <w:tcW w:w="562" w:type="dxa"/>
          </w:tcPr>
          <w:p w14:paraId="3162C11A"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3496C582"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11, II sav.</w:t>
            </w:r>
          </w:p>
        </w:tc>
        <w:tc>
          <w:tcPr>
            <w:tcW w:w="6804" w:type="dxa"/>
          </w:tcPr>
          <w:p w14:paraId="1723D582"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Greitos daugybos formulės plotų skaičiavime sudarant raidinius reiškinius (kompiuterių klasė, planšetės)</w:t>
            </w:r>
          </w:p>
        </w:tc>
      </w:tr>
      <w:tr w:rsidR="003F5854" w:rsidRPr="003F5854" w14:paraId="56D2AC6B" w14:textId="77777777" w:rsidTr="00EE4DB6">
        <w:tc>
          <w:tcPr>
            <w:tcW w:w="562" w:type="dxa"/>
          </w:tcPr>
          <w:p w14:paraId="4AC45362"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68BFC51E"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11, III sav.</w:t>
            </w:r>
          </w:p>
        </w:tc>
        <w:tc>
          <w:tcPr>
            <w:tcW w:w="6804" w:type="dxa"/>
          </w:tcPr>
          <w:p w14:paraId="1FFA0D08"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Skaidymas dauginamaisiais panaudojant greitos daugybos formules vaizdžiai (kompiuterių klasė, planšetės)</w:t>
            </w:r>
          </w:p>
        </w:tc>
      </w:tr>
      <w:tr w:rsidR="003F5854" w:rsidRPr="003F5854" w14:paraId="0EFE1DC9" w14:textId="77777777" w:rsidTr="00EE4DB6">
        <w:tc>
          <w:tcPr>
            <w:tcW w:w="562" w:type="dxa"/>
          </w:tcPr>
          <w:p w14:paraId="6B2D6DC5"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48D903CB"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11, IV sav.</w:t>
            </w:r>
          </w:p>
        </w:tc>
        <w:tc>
          <w:tcPr>
            <w:tcW w:w="6804" w:type="dxa"/>
          </w:tcPr>
          <w:p w14:paraId="48736BDF"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Gyvenimiškų uždavinių sprendimas sudarant paprastas lygtis</w:t>
            </w:r>
          </w:p>
        </w:tc>
      </w:tr>
      <w:tr w:rsidR="003F5854" w:rsidRPr="003F5854" w14:paraId="5D9824C9" w14:textId="77777777" w:rsidTr="00EE4DB6">
        <w:tc>
          <w:tcPr>
            <w:tcW w:w="562" w:type="dxa"/>
          </w:tcPr>
          <w:p w14:paraId="45C95E58"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593523E5"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12, I sav.</w:t>
            </w:r>
          </w:p>
        </w:tc>
        <w:tc>
          <w:tcPr>
            <w:tcW w:w="6804" w:type="dxa"/>
          </w:tcPr>
          <w:p w14:paraId="66AEDE6F" w14:textId="77777777" w:rsidR="003F5854" w:rsidRPr="003F5854" w:rsidRDefault="003F5854" w:rsidP="003F5854">
            <w:pPr>
              <w:rPr>
                <w:rFonts w:ascii="Times New Roman" w:eastAsia="Calibri" w:hAnsi="Times New Roman" w:cs="Times New Roman"/>
                <w:b/>
                <w:sz w:val="24"/>
                <w:szCs w:val="24"/>
              </w:rPr>
            </w:pPr>
            <w:r w:rsidRPr="003F5854">
              <w:rPr>
                <w:rFonts w:ascii="Times New Roman" w:eastAsia="Calibri" w:hAnsi="Times New Roman" w:cs="Times New Roman"/>
                <w:b/>
                <w:sz w:val="24"/>
                <w:szCs w:val="24"/>
              </w:rPr>
              <w:t>Lietuvos jūrų muziejaus ekspozicijos panaudojimas tekstiniams uždaviniams kurti.</w:t>
            </w:r>
          </w:p>
        </w:tc>
      </w:tr>
      <w:tr w:rsidR="003F5854" w:rsidRPr="003F5854" w14:paraId="71848AE6" w14:textId="77777777" w:rsidTr="00EE4DB6">
        <w:tc>
          <w:tcPr>
            <w:tcW w:w="562" w:type="dxa"/>
          </w:tcPr>
          <w:p w14:paraId="30C81268"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0676DC07"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12, II sav.</w:t>
            </w:r>
          </w:p>
        </w:tc>
        <w:tc>
          <w:tcPr>
            <w:tcW w:w="6804" w:type="dxa"/>
          </w:tcPr>
          <w:p w14:paraId="18E3AD85"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Sudėtingesnių lygčių sprendimas (kompiuterių klasė, planšetės)</w:t>
            </w:r>
          </w:p>
        </w:tc>
      </w:tr>
      <w:tr w:rsidR="003F5854" w:rsidRPr="003F5854" w14:paraId="611F85A7" w14:textId="77777777" w:rsidTr="00EE4DB6">
        <w:tc>
          <w:tcPr>
            <w:tcW w:w="562" w:type="dxa"/>
          </w:tcPr>
          <w:p w14:paraId="04D1939E"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7718C3D3"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12, III sav.</w:t>
            </w:r>
          </w:p>
        </w:tc>
        <w:tc>
          <w:tcPr>
            <w:tcW w:w="6804" w:type="dxa"/>
          </w:tcPr>
          <w:p w14:paraId="0C1D7509"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Ar trikampis statusis? (naudojami konstruktoriai, lentos įrankių rinkinys)</w:t>
            </w:r>
          </w:p>
        </w:tc>
      </w:tr>
      <w:tr w:rsidR="003F5854" w:rsidRPr="003F5854" w14:paraId="50A404C7" w14:textId="77777777" w:rsidTr="00EE4DB6">
        <w:tc>
          <w:tcPr>
            <w:tcW w:w="562" w:type="dxa"/>
          </w:tcPr>
          <w:p w14:paraId="11573807"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5A0D2EA5"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 I sav.</w:t>
            </w:r>
          </w:p>
        </w:tc>
        <w:tc>
          <w:tcPr>
            <w:tcW w:w="6804" w:type="dxa"/>
          </w:tcPr>
          <w:p w14:paraId="46C3626F"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Statinio ilgis prieš 30</w:t>
            </w:r>
            <w:r w:rsidRPr="003F5854">
              <w:rPr>
                <w:rFonts w:ascii="Times New Roman" w:eastAsia="Calibri" w:hAnsi="Times New Roman" w:cs="Times New Roman"/>
                <w:sz w:val="24"/>
                <w:szCs w:val="24"/>
                <w:vertAlign w:val="superscript"/>
              </w:rPr>
              <w:t>o</w:t>
            </w:r>
            <w:r w:rsidRPr="003F5854">
              <w:rPr>
                <w:rFonts w:ascii="Times New Roman" w:eastAsia="Calibri" w:hAnsi="Times New Roman" w:cs="Times New Roman"/>
                <w:sz w:val="24"/>
                <w:szCs w:val="24"/>
              </w:rPr>
              <w:t xml:space="preserve"> kampą  (naudojami konstruktoriai, lentos įrankių rinkinys)</w:t>
            </w:r>
          </w:p>
        </w:tc>
      </w:tr>
      <w:tr w:rsidR="003F5854" w:rsidRPr="003F5854" w14:paraId="43B21F61" w14:textId="77777777" w:rsidTr="00EE4DB6">
        <w:tc>
          <w:tcPr>
            <w:tcW w:w="562" w:type="dxa"/>
          </w:tcPr>
          <w:p w14:paraId="3F5838EF"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368CFF38"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 II sav.</w:t>
            </w:r>
          </w:p>
        </w:tc>
        <w:tc>
          <w:tcPr>
            <w:tcW w:w="6804" w:type="dxa"/>
          </w:tcPr>
          <w:p w14:paraId="5A27CB61"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Lygiašonio trikampio savybės (naudojami konstruktoriai, lentos įrankių rinkinys)</w:t>
            </w:r>
          </w:p>
        </w:tc>
      </w:tr>
      <w:tr w:rsidR="003F5854" w:rsidRPr="003F5854" w14:paraId="4E59E3BE" w14:textId="77777777" w:rsidTr="00EE4DB6">
        <w:tc>
          <w:tcPr>
            <w:tcW w:w="562" w:type="dxa"/>
          </w:tcPr>
          <w:p w14:paraId="236AAF98"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4EDF2E83"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 III sav.</w:t>
            </w:r>
          </w:p>
        </w:tc>
        <w:tc>
          <w:tcPr>
            <w:tcW w:w="6804" w:type="dxa"/>
          </w:tcPr>
          <w:p w14:paraId="63083EB0" w14:textId="77777777" w:rsidR="003F5854" w:rsidRPr="003F5854" w:rsidRDefault="003F5854" w:rsidP="003F5854">
            <w:pPr>
              <w:rPr>
                <w:rFonts w:ascii="Times New Roman" w:eastAsia="Calibri" w:hAnsi="Times New Roman" w:cs="Times New Roman"/>
                <w:b/>
                <w:sz w:val="24"/>
                <w:szCs w:val="24"/>
              </w:rPr>
            </w:pPr>
            <w:r w:rsidRPr="003F5854">
              <w:rPr>
                <w:rFonts w:ascii="Times New Roman" w:eastAsia="Calibri" w:hAnsi="Times New Roman" w:cs="Times New Roman"/>
                <w:b/>
                <w:sz w:val="24"/>
                <w:szCs w:val="24"/>
              </w:rPr>
              <w:t>Ventės rago švyturio šešėlio skaičiavimas</w:t>
            </w:r>
          </w:p>
        </w:tc>
      </w:tr>
      <w:tr w:rsidR="003F5854" w:rsidRPr="003F5854" w14:paraId="25B6C248" w14:textId="77777777" w:rsidTr="00EE4DB6">
        <w:tc>
          <w:tcPr>
            <w:tcW w:w="562" w:type="dxa"/>
          </w:tcPr>
          <w:p w14:paraId="6982C8E3"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596196A3"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 IV sav.</w:t>
            </w:r>
          </w:p>
        </w:tc>
        <w:tc>
          <w:tcPr>
            <w:tcW w:w="6804" w:type="dxa"/>
          </w:tcPr>
          <w:p w14:paraId="0FDCD3D1"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Skaičių intervalai (kompiuterių klasė, planšetės)</w:t>
            </w:r>
          </w:p>
        </w:tc>
      </w:tr>
      <w:tr w:rsidR="003F5854" w:rsidRPr="003F5854" w14:paraId="61AD0767" w14:textId="77777777" w:rsidTr="00EE4DB6">
        <w:tc>
          <w:tcPr>
            <w:tcW w:w="562" w:type="dxa"/>
          </w:tcPr>
          <w:p w14:paraId="6F481753"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3BB3BCD2"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2, I sav.</w:t>
            </w:r>
          </w:p>
        </w:tc>
        <w:tc>
          <w:tcPr>
            <w:tcW w:w="6804" w:type="dxa"/>
          </w:tcPr>
          <w:p w14:paraId="795F8CE4"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Paprasčiausios nelygybės (kompiuterių klasė, planšetės)</w:t>
            </w:r>
          </w:p>
        </w:tc>
      </w:tr>
      <w:tr w:rsidR="003F5854" w:rsidRPr="003F5854" w14:paraId="428F7913" w14:textId="77777777" w:rsidTr="00EE4DB6">
        <w:tc>
          <w:tcPr>
            <w:tcW w:w="562" w:type="dxa"/>
          </w:tcPr>
          <w:p w14:paraId="4601EEEE"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53380B9C"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2, II sav.</w:t>
            </w:r>
          </w:p>
        </w:tc>
        <w:tc>
          <w:tcPr>
            <w:tcW w:w="6804" w:type="dxa"/>
          </w:tcPr>
          <w:p w14:paraId="28222FC6"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Paprastos nelygybės (kompiuterių klasė, planšetės)</w:t>
            </w:r>
          </w:p>
        </w:tc>
      </w:tr>
      <w:tr w:rsidR="003F5854" w:rsidRPr="003F5854" w14:paraId="3D636D72" w14:textId="77777777" w:rsidTr="00EE4DB6">
        <w:tc>
          <w:tcPr>
            <w:tcW w:w="562" w:type="dxa"/>
          </w:tcPr>
          <w:p w14:paraId="1524A5F2"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39FEF8CD"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2, III sav.</w:t>
            </w:r>
          </w:p>
        </w:tc>
        <w:tc>
          <w:tcPr>
            <w:tcW w:w="6804" w:type="dxa"/>
          </w:tcPr>
          <w:p w14:paraId="059B99AE" w14:textId="77777777" w:rsidR="003F5854" w:rsidRPr="003F5854" w:rsidRDefault="003F5854" w:rsidP="003F5854">
            <w:pPr>
              <w:rPr>
                <w:rFonts w:ascii="Times New Roman" w:eastAsia="Calibri" w:hAnsi="Times New Roman" w:cs="Times New Roman"/>
                <w:b/>
                <w:sz w:val="24"/>
                <w:szCs w:val="24"/>
              </w:rPr>
            </w:pPr>
            <w:r w:rsidRPr="003F5854">
              <w:rPr>
                <w:rFonts w:ascii="Times New Roman" w:eastAsia="Calibri" w:hAnsi="Times New Roman" w:cs="Times New Roman"/>
                <w:b/>
                <w:sz w:val="24"/>
                <w:szCs w:val="24"/>
              </w:rPr>
              <w:t>Šilutės bankų valiutų kursų palyginimas</w:t>
            </w:r>
          </w:p>
        </w:tc>
      </w:tr>
    </w:tbl>
    <w:p w14:paraId="368C8B7F" w14:textId="48D047F3" w:rsidR="003F5854" w:rsidRDefault="003F5854" w:rsidP="00FB4499">
      <w:pPr>
        <w:rPr>
          <w:rFonts w:ascii="Times New Roman" w:hAnsi="Times New Roman" w:cs="Times New Roman"/>
          <w:sz w:val="24"/>
          <w:szCs w:val="24"/>
        </w:rPr>
      </w:pPr>
    </w:p>
    <w:tbl>
      <w:tblPr>
        <w:tblStyle w:val="Lentelstinklelis"/>
        <w:tblW w:w="9067" w:type="dxa"/>
        <w:tblLayout w:type="fixed"/>
        <w:tblLook w:val="04A0" w:firstRow="1" w:lastRow="0" w:firstColumn="1" w:lastColumn="0" w:noHBand="0" w:noVBand="1"/>
      </w:tblPr>
      <w:tblGrid>
        <w:gridCol w:w="562"/>
        <w:gridCol w:w="1701"/>
        <w:gridCol w:w="6804"/>
      </w:tblGrid>
      <w:tr w:rsidR="003F5854" w:rsidRPr="003F5854" w14:paraId="403F71C9" w14:textId="77777777" w:rsidTr="00EE4DB6">
        <w:tc>
          <w:tcPr>
            <w:tcW w:w="562" w:type="dxa"/>
          </w:tcPr>
          <w:p w14:paraId="67A4283A"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1FA8165C"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3, I sav.</w:t>
            </w:r>
          </w:p>
        </w:tc>
        <w:tc>
          <w:tcPr>
            <w:tcW w:w="6804" w:type="dxa"/>
          </w:tcPr>
          <w:p w14:paraId="0E6E805F"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Susijusių dydžių vaizdavimas formule, grafiku, lentele (informacijos paieška miestelyje, bibliotekoje)</w:t>
            </w:r>
          </w:p>
        </w:tc>
      </w:tr>
      <w:tr w:rsidR="003F5854" w:rsidRPr="003F5854" w14:paraId="6F61B81A" w14:textId="77777777" w:rsidTr="00EE4DB6">
        <w:tc>
          <w:tcPr>
            <w:tcW w:w="562" w:type="dxa"/>
          </w:tcPr>
          <w:p w14:paraId="5CFD0B7A"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72AE30E4"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3, II sav.</w:t>
            </w:r>
          </w:p>
        </w:tc>
        <w:tc>
          <w:tcPr>
            <w:tcW w:w="6804" w:type="dxa"/>
          </w:tcPr>
          <w:p w14:paraId="1F969869"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Darbo ir judėjimo uždavinių sudarymas ir sprendimas (informacijos paieška miestelyje, gamtoje; naudojamas matuoklis „penki viename“)</w:t>
            </w:r>
          </w:p>
        </w:tc>
      </w:tr>
      <w:tr w:rsidR="003F5854" w:rsidRPr="003F5854" w14:paraId="13A50978" w14:textId="77777777" w:rsidTr="00EE4DB6">
        <w:tc>
          <w:tcPr>
            <w:tcW w:w="562" w:type="dxa"/>
          </w:tcPr>
          <w:p w14:paraId="12E0B3FC"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51658BCF"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3, III sav.</w:t>
            </w:r>
          </w:p>
        </w:tc>
        <w:tc>
          <w:tcPr>
            <w:tcW w:w="6804" w:type="dxa"/>
          </w:tcPr>
          <w:p w14:paraId="3FB1660E" w14:textId="77777777" w:rsidR="003F5854" w:rsidRPr="003F5854" w:rsidRDefault="003F5854" w:rsidP="003F5854">
            <w:pPr>
              <w:rPr>
                <w:rFonts w:ascii="Times New Roman" w:eastAsia="Calibri" w:hAnsi="Times New Roman" w:cs="Times New Roman"/>
                <w:b/>
                <w:sz w:val="24"/>
                <w:szCs w:val="24"/>
              </w:rPr>
            </w:pPr>
            <w:r w:rsidRPr="003F5854">
              <w:rPr>
                <w:rFonts w:ascii="Times New Roman" w:eastAsia="Calibri" w:hAnsi="Times New Roman" w:cs="Times New Roman"/>
                <w:b/>
                <w:sz w:val="24"/>
                <w:szCs w:val="24"/>
              </w:rPr>
              <w:t>Išvyka pėsčiomis Ž. Naumiestis – Šilutė judėjimo uždaviniams spręsti</w:t>
            </w:r>
          </w:p>
        </w:tc>
      </w:tr>
      <w:tr w:rsidR="003F5854" w:rsidRPr="003F5854" w14:paraId="4D295341" w14:textId="77777777" w:rsidTr="00EE4DB6">
        <w:tc>
          <w:tcPr>
            <w:tcW w:w="562" w:type="dxa"/>
          </w:tcPr>
          <w:p w14:paraId="3D690707"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013F677F"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3, IV sav.</w:t>
            </w:r>
          </w:p>
        </w:tc>
        <w:tc>
          <w:tcPr>
            <w:tcW w:w="6804" w:type="dxa"/>
          </w:tcPr>
          <w:p w14:paraId="78721F57"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Proporcingoji dalyba gyvenimiškiems uždaviniams spręsti (informacijos paieška miestelyje, gamtoje; naudojamas matuoklis „penki viename“)</w:t>
            </w:r>
          </w:p>
        </w:tc>
      </w:tr>
      <w:tr w:rsidR="003F5854" w:rsidRPr="003F5854" w14:paraId="5F9035DB" w14:textId="77777777" w:rsidTr="00EE4DB6">
        <w:tc>
          <w:tcPr>
            <w:tcW w:w="562" w:type="dxa"/>
          </w:tcPr>
          <w:p w14:paraId="456BB35D"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4FCCCCF4"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4, I sav.</w:t>
            </w:r>
          </w:p>
        </w:tc>
        <w:tc>
          <w:tcPr>
            <w:tcW w:w="6804" w:type="dxa"/>
          </w:tcPr>
          <w:p w14:paraId="7EDF8221"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Atstumai (naudojami konstruktoriai, lentos įrankių rinkinys)</w:t>
            </w:r>
          </w:p>
        </w:tc>
      </w:tr>
      <w:tr w:rsidR="003F5854" w:rsidRPr="003F5854" w14:paraId="347CA04E" w14:textId="77777777" w:rsidTr="00EE4DB6">
        <w:tc>
          <w:tcPr>
            <w:tcW w:w="562" w:type="dxa"/>
          </w:tcPr>
          <w:p w14:paraId="3A6EF4CA"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4DB1C83E"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4, II sav.</w:t>
            </w:r>
          </w:p>
        </w:tc>
        <w:tc>
          <w:tcPr>
            <w:tcW w:w="6804" w:type="dxa"/>
          </w:tcPr>
          <w:p w14:paraId="385BCAB7"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Paklaidos (kompiuterių klasė, planšetės)</w:t>
            </w:r>
          </w:p>
        </w:tc>
      </w:tr>
      <w:tr w:rsidR="003F5854" w:rsidRPr="003F5854" w14:paraId="3FD8B329" w14:textId="77777777" w:rsidTr="00EE4DB6">
        <w:tc>
          <w:tcPr>
            <w:tcW w:w="562" w:type="dxa"/>
          </w:tcPr>
          <w:p w14:paraId="2C1E914D"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2BB8FCF5"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4, III sav.</w:t>
            </w:r>
          </w:p>
        </w:tc>
        <w:tc>
          <w:tcPr>
            <w:tcW w:w="6804" w:type="dxa"/>
          </w:tcPr>
          <w:p w14:paraId="72CD0F81"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Geometrinių figūrų plotai (naudojami konstruktoriai, lentos įrankių rinkinys)</w:t>
            </w:r>
          </w:p>
        </w:tc>
      </w:tr>
      <w:tr w:rsidR="003F5854" w:rsidRPr="003F5854" w14:paraId="62298371" w14:textId="77777777" w:rsidTr="00EE4DB6">
        <w:tc>
          <w:tcPr>
            <w:tcW w:w="562" w:type="dxa"/>
          </w:tcPr>
          <w:p w14:paraId="775E09ED"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6DAFC7B9"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4, IV sav.</w:t>
            </w:r>
          </w:p>
        </w:tc>
        <w:tc>
          <w:tcPr>
            <w:tcW w:w="6804" w:type="dxa"/>
          </w:tcPr>
          <w:p w14:paraId="0B8E0384"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Plotai gyvenimiškose situacijose (informacijos paieška miestelyje, gamtoje; naudojamas matuoklis „penki viename“))</w:t>
            </w:r>
          </w:p>
        </w:tc>
      </w:tr>
      <w:tr w:rsidR="003F5854" w:rsidRPr="003F5854" w14:paraId="2549BA93" w14:textId="77777777" w:rsidTr="00EE4DB6">
        <w:tc>
          <w:tcPr>
            <w:tcW w:w="562" w:type="dxa"/>
          </w:tcPr>
          <w:p w14:paraId="6DA4717F"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58A3011B"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5, I sav.</w:t>
            </w:r>
          </w:p>
        </w:tc>
        <w:tc>
          <w:tcPr>
            <w:tcW w:w="6804" w:type="dxa"/>
          </w:tcPr>
          <w:p w14:paraId="006E5F46" w14:textId="77777777" w:rsidR="003F5854" w:rsidRPr="003F5854" w:rsidRDefault="003F5854" w:rsidP="003F5854">
            <w:pPr>
              <w:rPr>
                <w:rFonts w:ascii="Times New Roman" w:eastAsia="Calibri" w:hAnsi="Times New Roman" w:cs="Times New Roman"/>
                <w:b/>
                <w:sz w:val="24"/>
                <w:szCs w:val="24"/>
              </w:rPr>
            </w:pPr>
            <w:r w:rsidRPr="003F5854">
              <w:rPr>
                <w:rFonts w:ascii="Times New Roman" w:eastAsia="Calibri" w:hAnsi="Times New Roman" w:cs="Times New Roman"/>
                <w:b/>
                <w:sz w:val="24"/>
                <w:szCs w:val="24"/>
              </w:rPr>
              <w:t xml:space="preserve">Klaipėdos kalvystės muziejuje pasigamintų dirbinių plotų skaičiavimas </w:t>
            </w:r>
          </w:p>
        </w:tc>
      </w:tr>
      <w:tr w:rsidR="003F5854" w:rsidRPr="003F5854" w14:paraId="5705E529" w14:textId="77777777" w:rsidTr="00EE4DB6">
        <w:tc>
          <w:tcPr>
            <w:tcW w:w="562" w:type="dxa"/>
          </w:tcPr>
          <w:p w14:paraId="18877172"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1F17F1CE"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5, II sav.</w:t>
            </w:r>
          </w:p>
        </w:tc>
        <w:tc>
          <w:tcPr>
            <w:tcW w:w="6804" w:type="dxa"/>
          </w:tcPr>
          <w:p w14:paraId="74A41D53"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Sukiniai (įvairių dydžių figūros)</w:t>
            </w:r>
          </w:p>
        </w:tc>
      </w:tr>
      <w:tr w:rsidR="003F5854" w:rsidRPr="003F5854" w14:paraId="3BBBED26" w14:textId="77777777" w:rsidTr="00EE4DB6">
        <w:tc>
          <w:tcPr>
            <w:tcW w:w="562" w:type="dxa"/>
          </w:tcPr>
          <w:p w14:paraId="18353CA0"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4D637AB9"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5, III sav.</w:t>
            </w:r>
          </w:p>
        </w:tc>
        <w:tc>
          <w:tcPr>
            <w:tcW w:w="6804" w:type="dxa"/>
          </w:tcPr>
          <w:p w14:paraId="7C67F8AD"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Ritinio paviršiaus plotas, tūris gyvenimiškuose uždaviniuose (informacijos paieška miestelyje)</w:t>
            </w:r>
          </w:p>
        </w:tc>
      </w:tr>
      <w:tr w:rsidR="003F5854" w:rsidRPr="003F5854" w14:paraId="28904A9A" w14:textId="77777777" w:rsidTr="00EE4DB6">
        <w:tc>
          <w:tcPr>
            <w:tcW w:w="562" w:type="dxa"/>
          </w:tcPr>
          <w:p w14:paraId="33859EA7"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282429F6"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5, IV sav.</w:t>
            </w:r>
          </w:p>
        </w:tc>
        <w:tc>
          <w:tcPr>
            <w:tcW w:w="6804" w:type="dxa"/>
          </w:tcPr>
          <w:p w14:paraId="0E6A8C2D" w14:textId="77777777" w:rsidR="003F5854" w:rsidRPr="003F5854" w:rsidRDefault="003F5854" w:rsidP="003F5854">
            <w:pPr>
              <w:rPr>
                <w:rFonts w:ascii="Times New Roman" w:eastAsia="Calibri" w:hAnsi="Times New Roman" w:cs="Times New Roman"/>
                <w:b/>
                <w:sz w:val="24"/>
                <w:szCs w:val="24"/>
              </w:rPr>
            </w:pPr>
            <w:r w:rsidRPr="003F5854">
              <w:rPr>
                <w:rFonts w:ascii="Times New Roman" w:eastAsia="Calibri" w:hAnsi="Times New Roman" w:cs="Times New Roman"/>
                <w:b/>
                <w:sz w:val="24"/>
                <w:szCs w:val="24"/>
              </w:rPr>
              <w:t>Rusnės saloje esančių bujų tūrio ir paviršiaus ploto skaičiavimas</w:t>
            </w:r>
          </w:p>
        </w:tc>
      </w:tr>
      <w:tr w:rsidR="003F5854" w:rsidRPr="003F5854" w14:paraId="1C4F9018" w14:textId="77777777" w:rsidTr="00EE4DB6">
        <w:tc>
          <w:tcPr>
            <w:tcW w:w="562" w:type="dxa"/>
          </w:tcPr>
          <w:p w14:paraId="428ACEE3"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622FA53E"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6, I sav.</w:t>
            </w:r>
          </w:p>
        </w:tc>
        <w:tc>
          <w:tcPr>
            <w:tcW w:w="6804" w:type="dxa"/>
          </w:tcPr>
          <w:p w14:paraId="58E32000"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Duomenų rinkimas ir vaizdavimas (informacijos paieška miestelyje, miestelyje, bibliotekoje, gamtoje)</w:t>
            </w:r>
          </w:p>
        </w:tc>
      </w:tr>
      <w:tr w:rsidR="003F5854" w:rsidRPr="003F5854" w14:paraId="363624D1" w14:textId="77777777" w:rsidTr="00EE4DB6">
        <w:tc>
          <w:tcPr>
            <w:tcW w:w="562" w:type="dxa"/>
          </w:tcPr>
          <w:p w14:paraId="3357B85E"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4748CB36"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6, II sav.</w:t>
            </w:r>
          </w:p>
        </w:tc>
        <w:tc>
          <w:tcPr>
            <w:tcW w:w="6804" w:type="dxa"/>
          </w:tcPr>
          <w:p w14:paraId="4EA8A105"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Bandymai ir jų baigtys (geometrinės figūros, konstruktoriai</w:t>
            </w:r>
          </w:p>
        </w:tc>
      </w:tr>
      <w:tr w:rsidR="003F5854" w:rsidRPr="003F5854" w14:paraId="735966AB" w14:textId="77777777" w:rsidTr="00EE4DB6">
        <w:tc>
          <w:tcPr>
            <w:tcW w:w="562" w:type="dxa"/>
          </w:tcPr>
          <w:p w14:paraId="562F4442" w14:textId="77777777" w:rsidR="003F5854" w:rsidRPr="003F5854" w:rsidRDefault="003F5854" w:rsidP="003F5854">
            <w:pPr>
              <w:numPr>
                <w:ilvl w:val="0"/>
                <w:numId w:val="2"/>
              </w:numPr>
              <w:ind w:left="0" w:firstLine="0"/>
              <w:contextualSpacing/>
              <w:rPr>
                <w:rFonts w:ascii="Times New Roman" w:eastAsia="Calibri" w:hAnsi="Times New Roman" w:cs="Times New Roman"/>
                <w:sz w:val="24"/>
                <w:szCs w:val="24"/>
              </w:rPr>
            </w:pPr>
          </w:p>
        </w:tc>
        <w:tc>
          <w:tcPr>
            <w:tcW w:w="1701" w:type="dxa"/>
          </w:tcPr>
          <w:p w14:paraId="6E5A8C1D"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6, III sav.</w:t>
            </w:r>
          </w:p>
        </w:tc>
        <w:tc>
          <w:tcPr>
            <w:tcW w:w="6804" w:type="dxa"/>
          </w:tcPr>
          <w:p w14:paraId="22BE2335" w14:textId="77777777" w:rsidR="003F5854" w:rsidRPr="003F5854" w:rsidRDefault="003F5854" w:rsidP="003F5854">
            <w:pPr>
              <w:rPr>
                <w:rFonts w:ascii="Times New Roman" w:eastAsia="Calibri" w:hAnsi="Times New Roman" w:cs="Times New Roman"/>
                <w:b/>
                <w:sz w:val="24"/>
                <w:szCs w:val="24"/>
              </w:rPr>
            </w:pPr>
            <w:r w:rsidRPr="003F5854">
              <w:rPr>
                <w:rFonts w:ascii="Times New Roman" w:eastAsia="Calibri" w:hAnsi="Times New Roman" w:cs="Times New Roman"/>
                <w:b/>
                <w:sz w:val="24"/>
                <w:szCs w:val="24"/>
              </w:rPr>
              <w:t>Lietuvos aukštosios jūreivystės mokyklos statistinės informacijos analizė</w:t>
            </w:r>
          </w:p>
        </w:tc>
      </w:tr>
    </w:tbl>
    <w:p w14:paraId="796513AF" w14:textId="47F5C99A" w:rsidR="003F5854" w:rsidRDefault="003F5854" w:rsidP="00FB4499">
      <w:pPr>
        <w:rPr>
          <w:rFonts w:ascii="Times New Roman" w:hAnsi="Times New Roman" w:cs="Times New Roman"/>
          <w:sz w:val="24"/>
          <w:szCs w:val="24"/>
        </w:rPr>
      </w:pPr>
    </w:p>
    <w:p w14:paraId="3B43E500" w14:textId="63D38630" w:rsidR="003F5854" w:rsidRPr="00DA57D8" w:rsidRDefault="00DA57D8" w:rsidP="00FB4499">
      <w:pPr>
        <w:rPr>
          <w:rFonts w:ascii="Times New Roman" w:hAnsi="Times New Roman" w:cs="Times New Roman"/>
          <w:sz w:val="24"/>
          <w:szCs w:val="24"/>
        </w:rPr>
      </w:pPr>
      <w:r w:rsidRPr="00DA57D8">
        <w:rPr>
          <w:rFonts w:ascii="Times New Roman" w:hAnsi="Times New Roman" w:cs="Times New Roman"/>
          <w:sz w:val="24"/>
          <w:szCs w:val="24"/>
        </w:rPr>
        <w:t>7 klasė, matematika</w:t>
      </w:r>
    </w:p>
    <w:tbl>
      <w:tblPr>
        <w:tblStyle w:val="Lentelstinklelis"/>
        <w:tblW w:w="0" w:type="auto"/>
        <w:tblLook w:val="04A0" w:firstRow="1" w:lastRow="0" w:firstColumn="1" w:lastColumn="0" w:noHBand="0" w:noVBand="1"/>
      </w:tblPr>
      <w:tblGrid>
        <w:gridCol w:w="870"/>
        <w:gridCol w:w="2263"/>
        <w:gridCol w:w="5934"/>
      </w:tblGrid>
      <w:tr w:rsidR="003F5854" w:rsidRPr="003F5854" w14:paraId="1FA38E3D" w14:textId="77777777" w:rsidTr="00DA57D8">
        <w:tc>
          <w:tcPr>
            <w:tcW w:w="870" w:type="dxa"/>
            <w:tcBorders>
              <w:top w:val="single" w:sz="4" w:space="0" w:color="auto"/>
              <w:left w:val="single" w:sz="4" w:space="0" w:color="auto"/>
              <w:bottom w:val="single" w:sz="4" w:space="0" w:color="auto"/>
              <w:right w:val="single" w:sz="4" w:space="0" w:color="auto"/>
            </w:tcBorders>
            <w:hideMark/>
          </w:tcPr>
          <w:p w14:paraId="4C1D118B" w14:textId="77777777" w:rsidR="003F5854" w:rsidRPr="003F5854" w:rsidRDefault="003F5854" w:rsidP="003F5854">
            <w:pPr>
              <w:jc w:val="center"/>
              <w:rPr>
                <w:rFonts w:ascii="Times New Roman" w:eastAsia="Calibri" w:hAnsi="Times New Roman" w:cs="Times New Roman"/>
                <w:sz w:val="24"/>
                <w:szCs w:val="24"/>
              </w:rPr>
            </w:pPr>
            <w:r w:rsidRPr="003F5854">
              <w:rPr>
                <w:rFonts w:ascii="Times New Roman" w:eastAsia="Calibri" w:hAnsi="Times New Roman" w:cs="Times New Roman"/>
                <w:sz w:val="24"/>
                <w:szCs w:val="24"/>
              </w:rPr>
              <w:t>Eil.Nr.</w:t>
            </w:r>
          </w:p>
        </w:tc>
        <w:tc>
          <w:tcPr>
            <w:tcW w:w="2263" w:type="dxa"/>
            <w:tcBorders>
              <w:top w:val="single" w:sz="4" w:space="0" w:color="auto"/>
              <w:left w:val="single" w:sz="4" w:space="0" w:color="auto"/>
              <w:bottom w:val="single" w:sz="4" w:space="0" w:color="auto"/>
              <w:right w:val="single" w:sz="4" w:space="0" w:color="auto"/>
            </w:tcBorders>
            <w:hideMark/>
          </w:tcPr>
          <w:p w14:paraId="1236CFCD"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Skyriaus Tema</w:t>
            </w:r>
          </w:p>
        </w:tc>
        <w:tc>
          <w:tcPr>
            <w:tcW w:w="5934" w:type="dxa"/>
            <w:tcBorders>
              <w:top w:val="single" w:sz="4" w:space="0" w:color="auto"/>
              <w:left w:val="single" w:sz="4" w:space="0" w:color="auto"/>
              <w:bottom w:val="single" w:sz="4" w:space="0" w:color="auto"/>
              <w:right w:val="single" w:sz="4" w:space="0" w:color="auto"/>
            </w:tcBorders>
            <w:hideMark/>
          </w:tcPr>
          <w:p w14:paraId="5BCE97D4" w14:textId="77777777" w:rsidR="003F5854" w:rsidRPr="003F5854" w:rsidRDefault="003F5854" w:rsidP="003F5854">
            <w:pPr>
              <w:jc w:val="center"/>
              <w:rPr>
                <w:rFonts w:ascii="Times New Roman" w:eastAsia="Calibri" w:hAnsi="Times New Roman" w:cs="Times New Roman"/>
                <w:sz w:val="24"/>
                <w:szCs w:val="24"/>
              </w:rPr>
            </w:pPr>
            <w:r w:rsidRPr="003F5854">
              <w:rPr>
                <w:rFonts w:ascii="Times New Roman" w:eastAsia="Calibri" w:hAnsi="Times New Roman" w:cs="Times New Roman"/>
                <w:sz w:val="24"/>
                <w:szCs w:val="24"/>
              </w:rPr>
              <w:t>Pamokos tema</w:t>
            </w:r>
          </w:p>
        </w:tc>
      </w:tr>
      <w:tr w:rsidR="003F5854" w:rsidRPr="003F5854" w14:paraId="640F2BF2" w14:textId="77777777" w:rsidTr="00DA57D8">
        <w:tc>
          <w:tcPr>
            <w:tcW w:w="870" w:type="dxa"/>
            <w:tcBorders>
              <w:top w:val="single" w:sz="4" w:space="0" w:color="auto"/>
              <w:left w:val="single" w:sz="4" w:space="0" w:color="auto"/>
              <w:bottom w:val="single" w:sz="4" w:space="0" w:color="auto"/>
              <w:right w:val="single" w:sz="4" w:space="0" w:color="auto"/>
            </w:tcBorders>
          </w:tcPr>
          <w:p w14:paraId="6094750D" w14:textId="77777777" w:rsidR="003F5854" w:rsidRPr="003F5854" w:rsidRDefault="003F5854" w:rsidP="003F5854">
            <w:pPr>
              <w:numPr>
                <w:ilvl w:val="0"/>
                <w:numId w:val="3"/>
              </w:numPr>
              <w:contextualSpacing/>
              <w:rPr>
                <w:rFonts w:ascii="Times New Roman" w:eastAsia="Calibri" w:hAnsi="Times New Roman" w:cs="Times New Roman"/>
                <w:sz w:val="24"/>
                <w:szCs w:val="24"/>
              </w:rPr>
            </w:pPr>
          </w:p>
        </w:tc>
        <w:tc>
          <w:tcPr>
            <w:tcW w:w="2263" w:type="dxa"/>
            <w:tcBorders>
              <w:top w:val="single" w:sz="4" w:space="0" w:color="auto"/>
              <w:left w:val="single" w:sz="4" w:space="0" w:color="auto"/>
              <w:bottom w:val="single" w:sz="4" w:space="0" w:color="auto"/>
              <w:right w:val="single" w:sz="4" w:space="0" w:color="auto"/>
            </w:tcBorders>
            <w:hideMark/>
          </w:tcPr>
          <w:p w14:paraId="3A5B6B16"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Kartojimas.</w:t>
            </w:r>
          </w:p>
          <w:p w14:paraId="6027EC07"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Trupmenos</w:t>
            </w:r>
          </w:p>
        </w:tc>
        <w:tc>
          <w:tcPr>
            <w:tcW w:w="5934" w:type="dxa"/>
            <w:tcBorders>
              <w:top w:val="single" w:sz="4" w:space="0" w:color="auto"/>
              <w:left w:val="single" w:sz="4" w:space="0" w:color="auto"/>
              <w:bottom w:val="single" w:sz="4" w:space="0" w:color="auto"/>
              <w:right w:val="single" w:sz="4" w:space="0" w:color="auto"/>
            </w:tcBorders>
            <w:hideMark/>
          </w:tcPr>
          <w:p w14:paraId="7696BBDB"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 Ekskursija po miesto parduotuves „Perku picą“.</w:t>
            </w:r>
          </w:p>
          <w:p w14:paraId="0FB1AF4E"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2. Prekių kainas užrašome trupmenomis, atliekame įvairius skaičiavimus.</w:t>
            </w:r>
          </w:p>
          <w:p w14:paraId="2E9F08CC"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3. Pasidalink su draugais obuolį. Obuolio dalių užrašymas ir vaizdavimas piešiniu.</w:t>
            </w:r>
          </w:p>
          <w:p w14:paraId="26213C33"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 xml:space="preserve">4. </w:t>
            </w:r>
          </w:p>
        </w:tc>
      </w:tr>
      <w:tr w:rsidR="003F5854" w:rsidRPr="003F5854" w14:paraId="5BC1679F" w14:textId="77777777" w:rsidTr="00DA57D8">
        <w:tc>
          <w:tcPr>
            <w:tcW w:w="870" w:type="dxa"/>
            <w:tcBorders>
              <w:top w:val="single" w:sz="4" w:space="0" w:color="auto"/>
              <w:left w:val="single" w:sz="4" w:space="0" w:color="auto"/>
              <w:bottom w:val="single" w:sz="4" w:space="0" w:color="auto"/>
              <w:right w:val="single" w:sz="4" w:space="0" w:color="auto"/>
            </w:tcBorders>
          </w:tcPr>
          <w:p w14:paraId="3515BE54" w14:textId="77777777" w:rsidR="003F5854" w:rsidRPr="003F5854" w:rsidRDefault="003F5854" w:rsidP="003F5854">
            <w:pPr>
              <w:numPr>
                <w:ilvl w:val="0"/>
                <w:numId w:val="3"/>
              </w:numPr>
              <w:contextualSpacing/>
              <w:rPr>
                <w:rFonts w:ascii="Times New Roman" w:eastAsia="Calibri" w:hAnsi="Times New Roman" w:cs="Times New Roman"/>
                <w:sz w:val="24"/>
                <w:szCs w:val="24"/>
              </w:rPr>
            </w:pPr>
          </w:p>
        </w:tc>
        <w:tc>
          <w:tcPr>
            <w:tcW w:w="2263" w:type="dxa"/>
            <w:tcBorders>
              <w:top w:val="single" w:sz="4" w:space="0" w:color="auto"/>
              <w:left w:val="single" w:sz="4" w:space="0" w:color="auto"/>
              <w:bottom w:val="single" w:sz="4" w:space="0" w:color="auto"/>
              <w:right w:val="single" w:sz="4" w:space="0" w:color="auto"/>
            </w:tcBorders>
            <w:hideMark/>
          </w:tcPr>
          <w:p w14:paraId="1E336712"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Duomenys</w:t>
            </w:r>
          </w:p>
        </w:tc>
        <w:tc>
          <w:tcPr>
            <w:tcW w:w="5934" w:type="dxa"/>
            <w:tcBorders>
              <w:top w:val="single" w:sz="4" w:space="0" w:color="auto"/>
              <w:left w:val="single" w:sz="4" w:space="0" w:color="auto"/>
              <w:bottom w:val="single" w:sz="4" w:space="0" w:color="auto"/>
              <w:right w:val="single" w:sz="4" w:space="0" w:color="auto"/>
            </w:tcBorders>
          </w:tcPr>
          <w:p w14:paraId="3505ED1D"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 Klasės mergaičių, berniukų vidutinės masės apskaičiavimas. Duomenų vaizdavimas.</w:t>
            </w:r>
          </w:p>
          <w:p w14:paraId="3F6647A1"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2. 100 m bėgimo rezultatų grupavimas, duomenų vaizdavimas. (mokyklos stadionas).</w:t>
            </w:r>
          </w:p>
          <w:p w14:paraId="51D6BA03"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3. Pro mokyklą gatve pravažiuojančių automobilių įvairovė.</w:t>
            </w:r>
          </w:p>
          <w:p w14:paraId="35AAECB7"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4. Ekskursija į Darbo biržą.</w:t>
            </w:r>
          </w:p>
          <w:p w14:paraId="79480A55" w14:textId="77777777" w:rsidR="003F5854" w:rsidRPr="003F5854" w:rsidRDefault="003F5854" w:rsidP="003F5854">
            <w:pPr>
              <w:rPr>
                <w:rFonts w:ascii="Times New Roman" w:eastAsia="Calibri" w:hAnsi="Times New Roman" w:cs="Times New Roman"/>
                <w:sz w:val="24"/>
                <w:szCs w:val="24"/>
              </w:rPr>
            </w:pPr>
          </w:p>
        </w:tc>
      </w:tr>
      <w:tr w:rsidR="003F5854" w:rsidRPr="003F5854" w14:paraId="0AA50A4D" w14:textId="77777777" w:rsidTr="00DA57D8">
        <w:tc>
          <w:tcPr>
            <w:tcW w:w="870" w:type="dxa"/>
            <w:tcBorders>
              <w:top w:val="single" w:sz="4" w:space="0" w:color="auto"/>
              <w:left w:val="single" w:sz="4" w:space="0" w:color="auto"/>
              <w:bottom w:val="single" w:sz="4" w:space="0" w:color="auto"/>
              <w:right w:val="single" w:sz="4" w:space="0" w:color="auto"/>
            </w:tcBorders>
          </w:tcPr>
          <w:p w14:paraId="25B12BA2" w14:textId="77777777" w:rsidR="003F5854" w:rsidRPr="003F5854" w:rsidRDefault="003F5854" w:rsidP="003F5854">
            <w:pPr>
              <w:numPr>
                <w:ilvl w:val="0"/>
                <w:numId w:val="3"/>
              </w:numPr>
              <w:contextualSpacing/>
              <w:rPr>
                <w:rFonts w:ascii="Times New Roman" w:eastAsia="Calibri" w:hAnsi="Times New Roman" w:cs="Times New Roman"/>
                <w:sz w:val="24"/>
                <w:szCs w:val="24"/>
              </w:rPr>
            </w:pPr>
          </w:p>
        </w:tc>
        <w:tc>
          <w:tcPr>
            <w:tcW w:w="2263" w:type="dxa"/>
            <w:tcBorders>
              <w:top w:val="single" w:sz="4" w:space="0" w:color="auto"/>
              <w:left w:val="single" w:sz="4" w:space="0" w:color="auto"/>
              <w:bottom w:val="single" w:sz="4" w:space="0" w:color="auto"/>
              <w:right w:val="single" w:sz="4" w:space="0" w:color="auto"/>
            </w:tcBorders>
            <w:hideMark/>
          </w:tcPr>
          <w:p w14:paraId="18E3BCC5"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Teigiami, neigiami skaičiai</w:t>
            </w:r>
          </w:p>
        </w:tc>
        <w:tc>
          <w:tcPr>
            <w:tcW w:w="5934" w:type="dxa"/>
            <w:tcBorders>
              <w:top w:val="single" w:sz="4" w:space="0" w:color="auto"/>
              <w:left w:val="single" w:sz="4" w:space="0" w:color="auto"/>
              <w:bottom w:val="single" w:sz="4" w:space="0" w:color="auto"/>
              <w:right w:val="single" w:sz="4" w:space="0" w:color="auto"/>
            </w:tcBorders>
            <w:hideMark/>
          </w:tcPr>
          <w:p w14:paraId="73CDA003"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1. „Pasivaikščiojimas skaičių tiesėje“ – kinestetinis mokymo(si) metodas.</w:t>
            </w:r>
          </w:p>
          <w:p w14:paraId="32809A1D" w14:textId="77777777" w:rsidR="003F5854" w:rsidRPr="003F5854" w:rsidRDefault="003F5854" w:rsidP="003F5854">
            <w:pPr>
              <w:rPr>
                <w:rFonts w:ascii="Times New Roman" w:eastAsia="Calibri" w:hAnsi="Times New Roman" w:cs="Times New Roman"/>
                <w:sz w:val="24"/>
                <w:szCs w:val="24"/>
              </w:rPr>
            </w:pPr>
            <w:r w:rsidRPr="003F5854">
              <w:rPr>
                <w:rFonts w:ascii="Times New Roman" w:eastAsia="Calibri" w:hAnsi="Times New Roman" w:cs="Times New Roman"/>
                <w:sz w:val="24"/>
                <w:szCs w:val="24"/>
              </w:rPr>
              <w:t xml:space="preserve">2. Teigiamų ir neigiamų skaičių sudėtis ir atimtis – </w:t>
            </w:r>
            <w:r w:rsidRPr="003F5854">
              <w:rPr>
                <w:rFonts w:ascii="Times New Roman" w:eastAsia="Calibri" w:hAnsi="Times New Roman" w:cs="Times New Roman"/>
                <w:sz w:val="24"/>
                <w:szCs w:val="24"/>
              </w:rPr>
              <w:lastRenderedPageBreak/>
              <w:t>vaizdžiai – kinestetinis mokymo (si) metodas.</w:t>
            </w:r>
          </w:p>
        </w:tc>
      </w:tr>
    </w:tbl>
    <w:p w14:paraId="667FCCD5" w14:textId="4FE1F36D" w:rsidR="003F5854" w:rsidRPr="00DA57D8" w:rsidRDefault="003F5854" w:rsidP="00FB4499">
      <w:pPr>
        <w:rPr>
          <w:rFonts w:ascii="Times New Roman" w:hAnsi="Times New Roman" w:cs="Times New Roman"/>
          <w:sz w:val="24"/>
          <w:szCs w:val="24"/>
        </w:rPr>
      </w:pPr>
    </w:p>
    <w:p w14:paraId="2A447397" w14:textId="4B1848D8" w:rsidR="003F5854" w:rsidRPr="00DA57D8" w:rsidRDefault="00DA57D8" w:rsidP="00FB4499">
      <w:pPr>
        <w:rPr>
          <w:rFonts w:ascii="Times New Roman" w:hAnsi="Times New Roman" w:cs="Times New Roman"/>
          <w:sz w:val="24"/>
          <w:szCs w:val="24"/>
        </w:rPr>
      </w:pPr>
      <w:r w:rsidRPr="00DA57D8">
        <w:rPr>
          <w:rFonts w:ascii="Times New Roman" w:hAnsi="Times New Roman" w:cs="Times New Roman"/>
          <w:sz w:val="24"/>
          <w:szCs w:val="24"/>
        </w:rPr>
        <w:t>8 klasė, matematika</w:t>
      </w:r>
    </w:p>
    <w:tbl>
      <w:tblPr>
        <w:tblStyle w:val="Lentelstinklelis"/>
        <w:tblW w:w="0" w:type="auto"/>
        <w:tblLook w:val="04A0" w:firstRow="1" w:lastRow="0" w:firstColumn="1" w:lastColumn="0" w:noHBand="0" w:noVBand="1"/>
      </w:tblPr>
      <w:tblGrid>
        <w:gridCol w:w="870"/>
        <w:gridCol w:w="2263"/>
        <w:gridCol w:w="5934"/>
      </w:tblGrid>
      <w:tr w:rsidR="00DA57D8" w:rsidRPr="00DA57D8" w14:paraId="7EEB3C0D" w14:textId="77777777" w:rsidTr="00DA57D8">
        <w:tc>
          <w:tcPr>
            <w:tcW w:w="870" w:type="dxa"/>
          </w:tcPr>
          <w:p w14:paraId="24CD0CCD" w14:textId="77777777" w:rsidR="00DA57D8" w:rsidRPr="00DA57D8" w:rsidRDefault="00DA57D8" w:rsidP="00DA57D8">
            <w:pPr>
              <w:jc w:val="center"/>
              <w:rPr>
                <w:rFonts w:ascii="Times New Roman" w:eastAsia="Calibri" w:hAnsi="Times New Roman" w:cs="Times New Roman"/>
                <w:sz w:val="24"/>
                <w:szCs w:val="24"/>
              </w:rPr>
            </w:pPr>
            <w:r w:rsidRPr="00DA57D8">
              <w:rPr>
                <w:rFonts w:ascii="Times New Roman" w:eastAsia="Calibri" w:hAnsi="Times New Roman" w:cs="Times New Roman"/>
                <w:sz w:val="24"/>
                <w:szCs w:val="24"/>
              </w:rPr>
              <w:t>Eil.Nr.</w:t>
            </w:r>
          </w:p>
        </w:tc>
        <w:tc>
          <w:tcPr>
            <w:tcW w:w="2263" w:type="dxa"/>
          </w:tcPr>
          <w:p w14:paraId="6970E1B9" w14:textId="77777777" w:rsidR="00DA57D8" w:rsidRPr="00DA57D8" w:rsidRDefault="00DA57D8" w:rsidP="00DA57D8">
            <w:pPr>
              <w:jc w:val="center"/>
              <w:rPr>
                <w:rFonts w:ascii="Times New Roman" w:eastAsia="Calibri" w:hAnsi="Times New Roman" w:cs="Times New Roman"/>
                <w:sz w:val="24"/>
                <w:szCs w:val="24"/>
              </w:rPr>
            </w:pPr>
            <w:r w:rsidRPr="00DA57D8">
              <w:rPr>
                <w:rFonts w:ascii="Times New Roman" w:eastAsia="Calibri" w:hAnsi="Times New Roman" w:cs="Times New Roman"/>
                <w:sz w:val="24"/>
                <w:szCs w:val="24"/>
              </w:rPr>
              <w:t>Tema</w:t>
            </w:r>
          </w:p>
        </w:tc>
        <w:tc>
          <w:tcPr>
            <w:tcW w:w="5934" w:type="dxa"/>
          </w:tcPr>
          <w:p w14:paraId="2A905A76" w14:textId="77777777" w:rsidR="00DA57D8" w:rsidRPr="00DA57D8" w:rsidRDefault="00DA57D8" w:rsidP="00DA57D8">
            <w:pPr>
              <w:jc w:val="center"/>
              <w:rPr>
                <w:rFonts w:ascii="Times New Roman" w:eastAsia="Calibri" w:hAnsi="Times New Roman" w:cs="Times New Roman"/>
                <w:sz w:val="24"/>
                <w:szCs w:val="24"/>
              </w:rPr>
            </w:pPr>
            <w:r w:rsidRPr="00DA57D8">
              <w:rPr>
                <w:rFonts w:ascii="Times New Roman" w:eastAsia="Calibri" w:hAnsi="Times New Roman" w:cs="Times New Roman"/>
                <w:sz w:val="24"/>
                <w:szCs w:val="24"/>
              </w:rPr>
              <w:t>Pamokos</w:t>
            </w:r>
          </w:p>
        </w:tc>
      </w:tr>
      <w:tr w:rsidR="00DA57D8" w:rsidRPr="00DA57D8" w14:paraId="78F401DE" w14:textId="77777777" w:rsidTr="00DA57D8">
        <w:tc>
          <w:tcPr>
            <w:tcW w:w="870" w:type="dxa"/>
          </w:tcPr>
          <w:p w14:paraId="216BC11A" w14:textId="77777777" w:rsidR="00DA57D8" w:rsidRPr="00DA57D8" w:rsidRDefault="00DA57D8" w:rsidP="00DA57D8">
            <w:pPr>
              <w:numPr>
                <w:ilvl w:val="0"/>
                <w:numId w:val="4"/>
              </w:numPr>
              <w:contextualSpacing/>
              <w:rPr>
                <w:rFonts w:ascii="Times New Roman" w:eastAsia="Calibri" w:hAnsi="Times New Roman" w:cs="Times New Roman"/>
                <w:sz w:val="24"/>
                <w:szCs w:val="24"/>
              </w:rPr>
            </w:pPr>
          </w:p>
        </w:tc>
        <w:tc>
          <w:tcPr>
            <w:tcW w:w="2263" w:type="dxa"/>
          </w:tcPr>
          <w:p w14:paraId="3DDBB805" w14:textId="77777777" w:rsidR="00DA57D8" w:rsidRPr="00DA57D8" w:rsidRDefault="00DA57D8" w:rsidP="00DA57D8">
            <w:pPr>
              <w:rPr>
                <w:rFonts w:ascii="Times New Roman" w:eastAsia="Calibri" w:hAnsi="Times New Roman" w:cs="Times New Roman"/>
                <w:sz w:val="24"/>
                <w:szCs w:val="24"/>
              </w:rPr>
            </w:pPr>
            <w:r w:rsidRPr="00DA57D8">
              <w:rPr>
                <w:rFonts w:ascii="Times New Roman" w:eastAsia="Calibri" w:hAnsi="Times New Roman" w:cs="Times New Roman"/>
                <w:sz w:val="24"/>
                <w:szCs w:val="24"/>
              </w:rPr>
              <w:t>Simetrija</w:t>
            </w:r>
          </w:p>
        </w:tc>
        <w:tc>
          <w:tcPr>
            <w:tcW w:w="5934" w:type="dxa"/>
          </w:tcPr>
          <w:p w14:paraId="312F6CC9" w14:textId="77777777" w:rsidR="00DA57D8" w:rsidRPr="00DA57D8" w:rsidRDefault="00DA57D8" w:rsidP="00DA57D8">
            <w:pPr>
              <w:rPr>
                <w:rFonts w:ascii="Times New Roman" w:eastAsia="Calibri" w:hAnsi="Times New Roman" w:cs="Times New Roman"/>
                <w:sz w:val="24"/>
                <w:szCs w:val="24"/>
              </w:rPr>
            </w:pPr>
            <w:r w:rsidRPr="00DA57D8">
              <w:rPr>
                <w:rFonts w:ascii="Times New Roman" w:eastAsia="Calibri" w:hAnsi="Times New Roman" w:cs="Times New Roman"/>
                <w:sz w:val="24"/>
                <w:szCs w:val="24"/>
              </w:rPr>
              <w:t xml:space="preserve">1. </w:t>
            </w:r>
            <w:r w:rsidRPr="00DA57D8">
              <w:rPr>
                <w:rFonts w:ascii="Times New Roman" w:eastAsia="Calibri" w:hAnsi="Times New Roman" w:cs="Times New Roman"/>
                <w:b/>
                <w:sz w:val="24"/>
                <w:szCs w:val="24"/>
              </w:rPr>
              <w:t>Ekskursija</w:t>
            </w:r>
            <w:r w:rsidRPr="00DA57D8">
              <w:rPr>
                <w:rFonts w:ascii="Times New Roman" w:eastAsia="Calibri" w:hAnsi="Times New Roman" w:cs="Times New Roman"/>
                <w:sz w:val="24"/>
                <w:szCs w:val="24"/>
              </w:rPr>
              <w:t xml:space="preserve"> po Šilutės miestą „Simetrija“.</w:t>
            </w:r>
          </w:p>
          <w:p w14:paraId="036D341D" w14:textId="77777777" w:rsidR="00DA57D8" w:rsidRPr="00DA57D8" w:rsidRDefault="00DA57D8" w:rsidP="00DA57D8">
            <w:pPr>
              <w:rPr>
                <w:rFonts w:ascii="Times New Roman" w:eastAsia="Calibri" w:hAnsi="Times New Roman" w:cs="Times New Roman"/>
                <w:sz w:val="24"/>
                <w:szCs w:val="24"/>
              </w:rPr>
            </w:pPr>
            <w:r w:rsidRPr="00DA57D8">
              <w:rPr>
                <w:rFonts w:ascii="Times New Roman" w:eastAsia="Calibri" w:hAnsi="Times New Roman" w:cs="Times New Roman"/>
                <w:sz w:val="24"/>
                <w:szCs w:val="24"/>
              </w:rPr>
              <w:t>2. Piešiame simetriją.</w:t>
            </w:r>
          </w:p>
          <w:p w14:paraId="0F74EEE4" w14:textId="77777777" w:rsidR="00DA57D8" w:rsidRPr="00DA57D8" w:rsidRDefault="00DA57D8" w:rsidP="00DA57D8">
            <w:pPr>
              <w:rPr>
                <w:rFonts w:ascii="Times New Roman" w:eastAsia="Calibri" w:hAnsi="Times New Roman" w:cs="Times New Roman"/>
                <w:sz w:val="24"/>
                <w:szCs w:val="24"/>
              </w:rPr>
            </w:pPr>
            <w:r w:rsidRPr="00DA57D8">
              <w:rPr>
                <w:rFonts w:ascii="Times New Roman" w:eastAsia="Calibri" w:hAnsi="Times New Roman" w:cs="Times New Roman"/>
                <w:sz w:val="24"/>
                <w:szCs w:val="24"/>
              </w:rPr>
              <w:t>3. Simetrija gamtoje.</w:t>
            </w:r>
          </w:p>
          <w:p w14:paraId="13FD56B4" w14:textId="77777777" w:rsidR="00DA57D8" w:rsidRPr="00DA57D8" w:rsidRDefault="00DA57D8" w:rsidP="00DA57D8">
            <w:pPr>
              <w:rPr>
                <w:rFonts w:ascii="Times New Roman" w:eastAsia="Calibri" w:hAnsi="Times New Roman" w:cs="Times New Roman"/>
                <w:sz w:val="24"/>
                <w:szCs w:val="24"/>
              </w:rPr>
            </w:pPr>
            <w:r w:rsidRPr="00DA57D8">
              <w:rPr>
                <w:rFonts w:ascii="Times New Roman" w:eastAsia="Calibri" w:hAnsi="Times New Roman" w:cs="Times New Roman"/>
                <w:sz w:val="24"/>
                <w:szCs w:val="24"/>
              </w:rPr>
              <w:t xml:space="preserve">4. </w:t>
            </w:r>
          </w:p>
        </w:tc>
      </w:tr>
      <w:tr w:rsidR="00DA57D8" w:rsidRPr="00DA57D8" w14:paraId="4E79F902" w14:textId="77777777" w:rsidTr="00DA57D8">
        <w:tc>
          <w:tcPr>
            <w:tcW w:w="870" w:type="dxa"/>
          </w:tcPr>
          <w:p w14:paraId="43F8909E" w14:textId="77777777" w:rsidR="00DA57D8" w:rsidRPr="00DA57D8" w:rsidRDefault="00DA57D8" w:rsidP="00DA57D8">
            <w:pPr>
              <w:numPr>
                <w:ilvl w:val="0"/>
                <w:numId w:val="4"/>
              </w:numPr>
              <w:contextualSpacing/>
              <w:rPr>
                <w:rFonts w:ascii="Times New Roman" w:eastAsia="Calibri" w:hAnsi="Times New Roman" w:cs="Times New Roman"/>
                <w:sz w:val="24"/>
                <w:szCs w:val="24"/>
              </w:rPr>
            </w:pPr>
          </w:p>
        </w:tc>
        <w:tc>
          <w:tcPr>
            <w:tcW w:w="2263" w:type="dxa"/>
          </w:tcPr>
          <w:p w14:paraId="31D0D7B0" w14:textId="77777777" w:rsidR="00DA57D8" w:rsidRPr="00DA57D8" w:rsidRDefault="00DA57D8" w:rsidP="00DA57D8">
            <w:pPr>
              <w:rPr>
                <w:rFonts w:ascii="Times New Roman" w:eastAsia="Calibri" w:hAnsi="Times New Roman" w:cs="Times New Roman"/>
                <w:sz w:val="24"/>
                <w:szCs w:val="24"/>
              </w:rPr>
            </w:pPr>
            <w:r w:rsidRPr="00DA57D8">
              <w:rPr>
                <w:rFonts w:ascii="Times New Roman" w:eastAsia="Calibri" w:hAnsi="Times New Roman" w:cs="Times New Roman"/>
                <w:sz w:val="24"/>
                <w:szCs w:val="24"/>
              </w:rPr>
              <w:t>Laipsniai, šaknys</w:t>
            </w:r>
          </w:p>
        </w:tc>
        <w:tc>
          <w:tcPr>
            <w:tcW w:w="5934" w:type="dxa"/>
          </w:tcPr>
          <w:p w14:paraId="33EF500F" w14:textId="77777777" w:rsidR="00DA57D8" w:rsidRPr="00DA57D8" w:rsidRDefault="00DA57D8" w:rsidP="00DA57D8">
            <w:pPr>
              <w:rPr>
                <w:rFonts w:ascii="Times New Roman" w:eastAsia="Calibri" w:hAnsi="Times New Roman" w:cs="Times New Roman"/>
                <w:sz w:val="24"/>
                <w:szCs w:val="24"/>
              </w:rPr>
            </w:pPr>
            <w:r w:rsidRPr="00DA57D8">
              <w:rPr>
                <w:rFonts w:ascii="Times New Roman" w:eastAsia="Calibri" w:hAnsi="Times New Roman" w:cs="Times New Roman"/>
                <w:sz w:val="24"/>
                <w:szCs w:val="24"/>
              </w:rPr>
              <w:t>1. Kuriame laipsnių savybių vizualizacijas.</w:t>
            </w:r>
          </w:p>
          <w:p w14:paraId="7EDF101C" w14:textId="77777777" w:rsidR="00DA57D8" w:rsidRPr="00DA57D8" w:rsidRDefault="00DA57D8" w:rsidP="00DA57D8">
            <w:pPr>
              <w:rPr>
                <w:rFonts w:ascii="Times New Roman" w:eastAsia="Calibri" w:hAnsi="Times New Roman" w:cs="Times New Roman"/>
                <w:sz w:val="24"/>
                <w:szCs w:val="24"/>
              </w:rPr>
            </w:pPr>
            <w:r w:rsidRPr="00DA57D8">
              <w:rPr>
                <w:rFonts w:ascii="Times New Roman" w:eastAsia="Calibri" w:hAnsi="Times New Roman" w:cs="Times New Roman"/>
                <w:sz w:val="24"/>
                <w:szCs w:val="24"/>
              </w:rPr>
              <w:t>2.</w:t>
            </w:r>
          </w:p>
        </w:tc>
      </w:tr>
      <w:tr w:rsidR="00DA57D8" w:rsidRPr="00DA57D8" w14:paraId="4EA1AB50" w14:textId="77777777" w:rsidTr="00DA57D8">
        <w:tc>
          <w:tcPr>
            <w:tcW w:w="870" w:type="dxa"/>
          </w:tcPr>
          <w:p w14:paraId="38529EDD" w14:textId="77777777" w:rsidR="00DA57D8" w:rsidRPr="00DA57D8" w:rsidRDefault="00DA57D8" w:rsidP="00DA57D8">
            <w:pPr>
              <w:numPr>
                <w:ilvl w:val="0"/>
                <w:numId w:val="4"/>
              </w:numPr>
              <w:contextualSpacing/>
              <w:rPr>
                <w:rFonts w:ascii="Times New Roman" w:eastAsia="Calibri" w:hAnsi="Times New Roman" w:cs="Times New Roman"/>
                <w:sz w:val="24"/>
                <w:szCs w:val="24"/>
              </w:rPr>
            </w:pPr>
          </w:p>
        </w:tc>
        <w:tc>
          <w:tcPr>
            <w:tcW w:w="2263" w:type="dxa"/>
          </w:tcPr>
          <w:p w14:paraId="54A555A8" w14:textId="77777777" w:rsidR="00DA57D8" w:rsidRPr="00DA57D8" w:rsidRDefault="00DA57D8" w:rsidP="00DA57D8">
            <w:pPr>
              <w:rPr>
                <w:rFonts w:ascii="Times New Roman" w:eastAsia="Calibri" w:hAnsi="Times New Roman" w:cs="Times New Roman"/>
                <w:sz w:val="24"/>
                <w:szCs w:val="24"/>
              </w:rPr>
            </w:pPr>
            <w:r w:rsidRPr="00DA57D8">
              <w:rPr>
                <w:rFonts w:ascii="Times New Roman" w:eastAsia="Calibri" w:hAnsi="Times New Roman" w:cs="Times New Roman"/>
                <w:sz w:val="24"/>
                <w:szCs w:val="24"/>
              </w:rPr>
              <w:t>Lygtys</w:t>
            </w:r>
          </w:p>
        </w:tc>
        <w:tc>
          <w:tcPr>
            <w:tcW w:w="5934" w:type="dxa"/>
          </w:tcPr>
          <w:p w14:paraId="65D3F1E9" w14:textId="77777777" w:rsidR="00DA57D8" w:rsidRPr="00DA57D8" w:rsidRDefault="00DA57D8" w:rsidP="00DA57D8">
            <w:pPr>
              <w:rPr>
                <w:rFonts w:ascii="Times New Roman" w:eastAsia="Calibri" w:hAnsi="Times New Roman" w:cs="Times New Roman"/>
                <w:sz w:val="24"/>
                <w:szCs w:val="24"/>
              </w:rPr>
            </w:pPr>
            <w:r w:rsidRPr="00DA57D8">
              <w:rPr>
                <w:rFonts w:ascii="Times New Roman" w:eastAsia="Calibri" w:hAnsi="Times New Roman" w:cs="Times New Roman"/>
                <w:sz w:val="24"/>
                <w:szCs w:val="24"/>
              </w:rPr>
              <w:t xml:space="preserve">1. </w:t>
            </w:r>
            <w:r w:rsidRPr="00DA57D8">
              <w:rPr>
                <w:rFonts w:ascii="Times New Roman" w:eastAsia="Calibri" w:hAnsi="Times New Roman" w:cs="Times New Roman"/>
                <w:b/>
                <w:sz w:val="24"/>
                <w:szCs w:val="24"/>
              </w:rPr>
              <w:t>Ekskursija</w:t>
            </w:r>
            <w:r w:rsidRPr="00DA57D8">
              <w:rPr>
                <w:rFonts w:ascii="Times New Roman" w:eastAsia="Calibri" w:hAnsi="Times New Roman" w:cs="Times New Roman"/>
                <w:sz w:val="24"/>
                <w:szCs w:val="24"/>
              </w:rPr>
              <w:t xml:space="preserve"> į banką. Susipažįsta su formulėmis, skaičiuojant kreditus, lizingus, paskolas. Sudarinėja mokėjimų grafikus, lenteles.</w:t>
            </w:r>
          </w:p>
          <w:p w14:paraId="0EF4565B" w14:textId="77777777" w:rsidR="00DA57D8" w:rsidRPr="00DA57D8" w:rsidRDefault="00DA57D8" w:rsidP="00DA57D8">
            <w:pPr>
              <w:rPr>
                <w:rFonts w:ascii="Times New Roman" w:eastAsia="Calibri" w:hAnsi="Times New Roman" w:cs="Times New Roman"/>
                <w:sz w:val="24"/>
                <w:szCs w:val="24"/>
              </w:rPr>
            </w:pPr>
            <w:r w:rsidRPr="00DA57D8">
              <w:rPr>
                <w:rFonts w:ascii="Times New Roman" w:eastAsia="Calibri" w:hAnsi="Times New Roman" w:cs="Times New Roman"/>
                <w:sz w:val="24"/>
                <w:szCs w:val="24"/>
              </w:rPr>
              <w:t>2. Ekskursijoje į banką įgytų žinių pritaikymas praktikoje (imame paskolą, perkame lizingu, ...)</w:t>
            </w:r>
          </w:p>
        </w:tc>
      </w:tr>
      <w:tr w:rsidR="00DA57D8" w:rsidRPr="00DA57D8" w14:paraId="61A171B8" w14:textId="77777777" w:rsidTr="00DA57D8">
        <w:tc>
          <w:tcPr>
            <w:tcW w:w="870" w:type="dxa"/>
          </w:tcPr>
          <w:p w14:paraId="2B35F621" w14:textId="77777777" w:rsidR="00DA57D8" w:rsidRPr="00DA57D8" w:rsidRDefault="00DA57D8" w:rsidP="00DA57D8">
            <w:pPr>
              <w:numPr>
                <w:ilvl w:val="0"/>
                <w:numId w:val="4"/>
              </w:numPr>
              <w:contextualSpacing/>
              <w:rPr>
                <w:rFonts w:ascii="Times New Roman" w:eastAsia="Calibri" w:hAnsi="Times New Roman" w:cs="Times New Roman"/>
                <w:sz w:val="24"/>
                <w:szCs w:val="24"/>
              </w:rPr>
            </w:pPr>
          </w:p>
        </w:tc>
        <w:tc>
          <w:tcPr>
            <w:tcW w:w="2263" w:type="dxa"/>
          </w:tcPr>
          <w:p w14:paraId="50301033" w14:textId="77777777" w:rsidR="00DA57D8" w:rsidRPr="00DA57D8" w:rsidRDefault="00DA57D8" w:rsidP="00DA57D8">
            <w:pPr>
              <w:rPr>
                <w:rFonts w:ascii="Times New Roman" w:eastAsia="Calibri" w:hAnsi="Times New Roman" w:cs="Times New Roman"/>
                <w:sz w:val="24"/>
                <w:szCs w:val="24"/>
              </w:rPr>
            </w:pPr>
            <w:r w:rsidRPr="00DA57D8">
              <w:rPr>
                <w:rFonts w:ascii="Times New Roman" w:eastAsia="Calibri" w:hAnsi="Times New Roman" w:cs="Times New Roman"/>
                <w:sz w:val="24"/>
                <w:szCs w:val="24"/>
              </w:rPr>
              <w:t>Statusis ir lygiašonis trikampiai</w:t>
            </w:r>
          </w:p>
        </w:tc>
        <w:tc>
          <w:tcPr>
            <w:tcW w:w="5934" w:type="dxa"/>
          </w:tcPr>
          <w:p w14:paraId="5EEA67EA" w14:textId="77777777" w:rsidR="00DA57D8" w:rsidRPr="00DA57D8" w:rsidRDefault="00DA57D8" w:rsidP="00DA57D8">
            <w:pPr>
              <w:rPr>
                <w:rFonts w:ascii="Times New Roman" w:eastAsia="Calibri" w:hAnsi="Times New Roman" w:cs="Times New Roman"/>
                <w:sz w:val="24"/>
                <w:szCs w:val="24"/>
              </w:rPr>
            </w:pPr>
            <w:r w:rsidRPr="00DA57D8">
              <w:rPr>
                <w:rFonts w:ascii="Times New Roman" w:eastAsia="Calibri" w:hAnsi="Times New Roman" w:cs="Times New Roman"/>
                <w:sz w:val="24"/>
                <w:szCs w:val="24"/>
              </w:rPr>
              <w:t>Pitagoro teoremos taikymas sprendžiant praktinio turinio uždavinius.</w:t>
            </w:r>
          </w:p>
        </w:tc>
      </w:tr>
      <w:tr w:rsidR="00DA57D8" w:rsidRPr="00DA57D8" w14:paraId="2A390AE6" w14:textId="77777777" w:rsidTr="00DA57D8">
        <w:tc>
          <w:tcPr>
            <w:tcW w:w="870" w:type="dxa"/>
          </w:tcPr>
          <w:p w14:paraId="09948766" w14:textId="77777777" w:rsidR="00DA57D8" w:rsidRPr="00DA57D8" w:rsidRDefault="00DA57D8" w:rsidP="00DA57D8">
            <w:pPr>
              <w:numPr>
                <w:ilvl w:val="0"/>
                <w:numId w:val="4"/>
              </w:numPr>
              <w:contextualSpacing/>
              <w:rPr>
                <w:rFonts w:ascii="Times New Roman" w:eastAsia="Calibri" w:hAnsi="Times New Roman" w:cs="Times New Roman"/>
                <w:sz w:val="24"/>
                <w:szCs w:val="24"/>
              </w:rPr>
            </w:pPr>
          </w:p>
        </w:tc>
        <w:tc>
          <w:tcPr>
            <w:tcW w:w="2263" w:type="dxa"/>
          </w:tcPr>
          <w:p w14:paraId="221B0895" w14:textId="77777777" w:rsidR="00DA57D8" w:rsidRPr="00DA57D8" w:rsidRDefault="00DA57D8" w:rsidP="00DA57D8">
            <w:pPr>
              <w:rPr>
                <w:rFonts w:ascii="Times New Roman" w:eastAsia="Calibri" w:hAnsi="Times New Roman" w:cs="Times New Roman"/>
                <w:sz w:val="24"/>
                <w:szCs w:val="24"/>
              </w:rPr>
            </w:pPr>
            <w:r w:rsidRPr="00DA57D8">
              <w:rPr>
                <w:rFonts w:ascii="Times New Roman" w:eastAsia="Calibri" w:hAnsi="Times New Roman" w:cs="Times New Roman"/>
                <w:sz w:val="24"/>
                <w:szCs w:val="24"/>
              </w:rPr>
              <w:t>Darbo ir judėjimo uždaviniai</w:t>
            </w:r>
          </w:p>
        </w:tc>
        <w:tc>
          <w:tcPr>
            <w:tcW w:w="5934" w:type="dxa"/>
          </w:tcPr>
          <w:p w14:paraId="0224FC46" w14:textId="77777777" w:rsidR="00DA57D8" w:rsidRPr="00DA57D8" w:rsidRDefault="00DA57D8" w:rsidP="00DA57D8">
            <w:pPr>
              <w:rPr>
                <w:rFonts w:ascii="Times New Roman" w:eastAsia="Calibri" w:hAnsi="Times New Roman" w:cs="Times New Roman"/>
                <w:sz w:val="24"/>
                <w:szCs w:val="24"/>
              </w:rPr>
            </w:pPr>
            <w:r w:rsidRPr="00DA57D8">
              <w:rPr>
                <w:rFonts w:ascii="Times New Roman" w:eastAsia="Calibri" w:hAnsi="Times New Roman" w:cs="Times New Roman"/>
                <w:sz w:val="24"/>
                <w:szCs w:val="24"/>
              </w:rPr>
              <w:t>1. Vidutinio greičio apskaičiavimas, bėgant 100 m. (mokyklos stadionas.)</w:t>
            </w:r>
          </w:p>
          <w:p w14:paraId="5FEEA91F" w14:textId="77777777" w:rsidR="00DA57D8" w:rsidRPr="00DA57D8" w:rsidRDefault="00DA57D8" w:rsidP="00DA57D8">
            <w:pPr>
              <w:rPr>
                <w:rFonts w:ascii="Times New Roman" w:eastAsia="Calibri" w:hAnsi="Times New Roman" w:cs="Times New Roman"/>
                <w:sz w:val="24"/>
                <w:szCs w:val="24"/>
              </w:rPr>
            </w:pPr>
            <w:r w:rsidRPr="00DA57D8">
              <w:rPr>
                <w:rFonts w:ascii="Times New Roman" w:eastAsia="Calibri" w:hAnsi="Times New Roman" w:cs="Times New Roman"/>
                <w:sz w:val="24"/>
                <w:szCs w:val="24"/>
              </w:rPr>
              <w:t xml:space="preserve">2. 3. </w:t>
            </w:r>
            <w:r w:rsidRPr="00DA57D8">
              <w:rPr>
                <w:rFonts w:ascii="Times New Roman" w:eastAsia="Calibri" w:hAnsi="Times New Roman" w:cs="Times New Roman"/>
                <w:b/>
                <w:sz w:val="24"/>
                <w:szCs w:val="24"/>
              </w:rPr>
              <w:t>Ekskursija</w:t>
            </w:r>
            <w:r w:rsidRPr="00DA57D8">
              <w:rPr>
                <w:rFonts w:ascii="Times New Roman" w:eastAsia="Calibri" w:hAnsi="Times New Roman" w:cs="Times New Roman"/>
                <w:sz w:val="24"/>
                <w:szCs w:val="24"/>
              </w:rPr>
              <w:t xml:space="preserve"> į Aukštumalės pažintinį taką. Vidutinio greičio ir atlikto darbo apskaičiavimas.</w:t>
            </w:r>
          </w:p>
          <w:p w14:paraId="61DB0419" w14:textId="77777777" w:rsidR="00DA57D8" w:rsidRPr="00DA57D8" w:rsidRDefault="00DA57D8" w:rsidP="00DA57D8">
            <w:pPr>
              <w:rPr>
                <w:rFonts w:ascii="Times New Roman" w:eastAsia="Calibri" w:hAnsi="Times New Roman" w:cs="Times New Roman"/>
                <w:sz w:val="24"/>
                <w:szCs w:val="24"/>
              </w:rPr>
            </w:pPr>
            <w:r w:rsidRPr="00DA57D8">
              <w:rPr>
                <w:rFonts w:ascii="Times New Roman" w:eastAsia="Calibri" w:hAnsi="Times New Roman" w:cs="Times New Roman"/>
                <w:sz w:val="24"/>
                <w:szCs w:val="24"/>
              </w:rPr>
              <w:t xml:space="preserve">4. Darbo apskaičiavimas </w:t>
            </w:r>
          </w:p>
        </w:tc>
      </w:tr>
      <w:tr w:rsidR="00DA57D8" w:rsidRPr="00DA57D8" w14:paraId="61ABE75B" w14:textId="77777777" w:rsidTr="00DA57D8">
        <w:tc>
          <w:tcPr>
            <w:tcW w:w="870" w:type="dxa"/>
          </w:tcPr>
          <w:p w14:paraId="479ABC4D" w14:textId="12C051D8" w:rsidR="00DA57D8" w:rsidRPr="00DA57D8" w:rsidRDefault="00DA57D8" w:rsidP="00DA57D8">
            <w:pPr>
              <w:ind w:left="170"/>
              <w:rPr>
                <w:rFonts w:ascii="Times New Roman" w:hAnsi="Times New Roman" w:cs="Times New Roman"/>
                <w:sz w:val="24"/>
                <w:szCs w:val="24"/>
              </w:rPr>
            </w:pPr>
            <w:r w:rsidRPr="00DA57D8">
              <w:rPr>
                <w:rFonts w:ascii="Times New Roman" w:hAnsi="Times New Roman" w:cs="Times New Roman"/>
                <w:sz w:val="24"/>
                <w:szCs w:val="24"/>
              </w:rPr>
              <w:t>6</w:t>
            </w:r>
          </w:p>
        </w:tc>
        <w:tc>
          <w:tcPr>
            <w:tcW w:w="2263" w:type="dxa"/>
          </w:tcPr>
          <w:p w14:paraId="1636A9E5" w14:textId="77777777" w:rsidR="00DA57D8" w:rsidRPr="00DA57D8" w:rsidRDefault="00DA57D8" w:rsidP="00EE4DB6">
            <w:pPr>
              <w:rPr>
                <w:rFonts w:ascii="Times New Roman" w:hAnsi="Times New Roman" w:cs="Times New Roman"/>
                <w:sz w:val="24"/>
                <w:szCs w:val="24"/>
              </w:rPr>
            </w:pPr>
            <w:r w:rsidRPr="00DA57D8">
              <w:rPr>
                <w:rFonts w:ascii="Times New Roman" w:hAnsi="Times New Roman" w:cs="Times New Roman"/>
                <w:sz w:val="24"/>
                <w:szCs w:val="24"/>
              </w:rPr>
              <w:t>Atstumai, perimetrai (trikampio, keturkampio, skritulio),</w:t>
            </w:r>
          </w:p>
          <w:p w14:paraId="4A207A73" w14:textId="77777777" w:rsidR="00DA57D8" w:rsidRPr="00DA57D8" w:rsidRDefault="00DA57D8" w:rsidP="00EE4DB6">
            <w:pPr>
              <w:rPr>
                <w:rFonts w:ascii="Times New Roman" w:hAnsi="Times New Roman" w:cs="Times New Roman"/>
                <w:sz w:val="24"/>
                <w:szCs w:val="24"/>
              </w:rPr>
            </w:pPr>
            <w:r w:rsidRPr="00DA57D8">
              <w:rPr>
                <w:rFonts w:ascii="Times New Roman" w:hAnsi="Times New Roman" w:cs="Times New Roman"/>
                <w:sz w:val="24"/>
                <w:szCs w:val="24"/>
              </w:rPr>
              <w:t>plotai (kvadrato, stačiakampio, lygiagretainio, rombo, trapecijos, trikampio, skritulio)</w:t>
            </w:r>
          </w:p>
        </w:tc>
        <w:tc>
          <w:tcPr>
            <w:tcW w:w="5934" w:type="dxa"/>
          </w:tcPr>
          <w:p w14:paraId="5B0679D3" w14:textId="77777777" w:rsidR="00DA57D8" w:rsidRPr="00DA57D8" w:rsidRDefault="00DA57D8" w:rsidP="00EE4DB6">
            <w:pPr>
              <w:rPr>
                <w:rFonts w:ascii="Times New Roman" w:hAnsi="Times New Roman" w:cs="Times New Roman"/>
                <w:sz w:val="24"/>
                <w:szCs w:val="24"/>
              </w:rPr>
            </w:pPr>
            <w:r w:rsidRPr="00DA57D8">
              <w:rPr>
                <w:rFonts w:ascii="Times New Roman" w:hAnsi="Times New Roman" w:cs="Times New Roman"/>
                <w:sz w:val="24"/>
                <w:szCs w:val="24"/>
              </w:rPr>
              <w:t>1. Mokyklos stadiono perimetro, ploto radimas.</w:t>
            </w:r>
          </w:p>
          <w:p w14:paraId="227C6AA5" w14:textId="77777777" w:rsidR="00DA57D8" w:rsidRPr="00DA57D8" w:rsidRDefault="00DA57D8" w:rsidP="00EE4DB6">
            <w:pPr>
              <w:rPr>
                <w:rFonts w:ascii="Times New Roman" w:hAnsi="Times New Roman" w:cs="Times New Roman"/>
                <w:sz w:val="24"/>
                <w:szCs w:val="24"/>
              </w:rPr>
            </w:pPr>
            <w:r w:rsidRPr="00DA57D8">
              <w:rPr>
                <w:rFonts w:ascii="Times New Roman" w:hAnsi="Times New Roman" w:cs="Times New Roman"/>
                <w:sz w:val="24"/>
                <w:szCs w:val="24"/>
              </w:rPr>
              <w:t>2., 3. Kabineto renovacijos sąmatos apskaičiavimas.</w:t>
            </w:r>
          </w:p>
          <w:p w14:paraId="1A14115D" w14:textId="77777777" w:rsidR="00DA57D8" w:rsidRPr="00DA57D8" w:rsidRDefault="00DA57D8" w:rsidP="00EE4DB6">
            <w:pPr>
              <w:rPr>
                <w:rFonts w:ascii="Times New Roman" w:hAnsi="Times New Roman" w:cs="Times New Roman"/>
                <w:sz w:val="24"/>
                <w:szCs w:val="24"/>
              </w:rPr>
            </w:pPr>
            <w:r w:rsidRPr="00DA57D8">
              <w:rPr>
                <w:rFonts w:ascii="Times New Roman" w:hAnsi="Times New Roman" w:cs="Times New Roman"/>
                <w:sz w:val="24"/>
                <w:szCs w:val="24"/>
              </w:rPr>
              <w:t xml:space="preserve">4. </w:t>
            </w:r>
            <w:r w:rsidRPr="00DA57D8">
              <w:rPr>
                <w:rFonts w:ascii="Times New Roman" w:hAnsi="Times New Roman" w:cs="Times New Roman"/>
                <w:b/>
                <w:sz w:val="24"/>
                <w:szCs w:val="24"/>
              </w:rPr>
              <w:t>Ekskursija</w:t>
            </w:r>
            <w:r w:rsidRPr="00DA57D8">
              <w:rPr>
                <w:rFonts w:ascii="Times New Roman" w:hAnsi="Times New Roman" w:cs="Times New Roman"/>
                <w:sz w:val="24"/>
                <w:szCs w:val="24"/>
              </w:rPr>
              <w:t xml:space="preserve"> į statybos įmonę „UAB Stamela“</w:t>
            </w:r>
          </w:p>
          <w:p w14:paraId="0EEAD2F6" w14:textId="77777777" w:rsidR="00DA57D8" w:rsidRPr="00DA57D8" w:rsidRDefault="00DA57D8" w:rsidP="00EE4DB6">
            <w:pPr>
              <w:rPr>
                <w:rFonts w:ascii="Times New Roman" w:hAnsi="Times New Roman" w:cs="Times New Roman"/>
                <w:sz w:val="24"/>
                <w:szCs w:val="24"/>
              </w:rPr>
            </w:pPr>
            <w:r w:rsidRPr="00DA57D8">
              <w:rPr>
                <w:rFonts w:ascii="Times New Roman" w:hAnsi="Times New Roman" w:cs="Times New Roman"/>
                <w:sz w:val="24"/>
                <w:szCs w:val="24"/>
              </w:rPr>
              <w:t xml:space="preserve"> </w:t>
            </w:r>
          </w:p>
        </w:tc>
      </w:tr>
      <w:tr w:rsidR="00DA57D8" w:rsidRPr="00DA57D8" w14:paraId="5C9B5FAA" w14:textId="77777777" w:rsidTr="00DA57D8">
        <w:tc>
          <w:tcPr>
            <w:tcW w:w="870" w:type="dxa"/>
          </w:tcPr>
          <w:p w14:paraId="1AD76C8C" w14:textId="0EFF2BC8" w:rsidR="00DA57D8" w:rsidRPr="00DA57D8" w:rsidRDefault="00DA57D8" w:rsidP="00DA57D8">
            <w:pPr>
              <w:ind w:left="170"/>
              <w:rPr>
                <w:rFonts w:ascii="Times New Roman" w:hAnsi="Times New Roman" w:cs="Times New Roman"/>
                <w:sz w:val="24"/>
                <w:szCs w:val="24"/>
              </w:rPr>
            </w:pPr>
            <w:r w:rsidRPr="00DA57D8">
              <w:rPr>
                <w:rFonts w:ascii="Times New Roman" w:hAnsi="Times New Roman" w:cs="Times New Roman"/>
                <w:sz w:val="24"/>
                <w:szCs w:val="24"/>
              </w:rPr>
              <w:t>7.</w:t>
            </w:r>
          </w:p>
        </w:tc>
        <w:tc>
          <w:tcPr>
            <w:tcW w:w="2263" w:type="dxa"/>
          </w:tcPr>
          <w:p w14:paraId="556BEC35" w14:textId="77777777" w:rsidR="00DA57D8" w:rsidRPr="00DA57D8" w:rsidRDefault="00DA57D8" w:rsidP="00EE4DB6">
            <w:pPr>
              <w:rPr>
                <w:rFonts w:ascii="Times New Roman" w:hAnsi="Times New Roman" w:cs="Times New Roman"/>
                <w:sz w:val="24"/>
                <w:szCs w:val="24"/>
              </w:rPr>
            </w:pPr>
            <w:r w:rsidRPr="00DA57D8">
              <w:rPr>
                <w:rFonts w:ascii="Times New Roman" w:hAnsi="Times New Roman" w:cs="Times New Roman"/>
                <w:sz w:val="24"/>
                <w:szCs w:val="24"/>
              </w:rPr>
              <w:t>Ritinys, kūgis, rutulys</w:t>
            </w:r>
          </w:p>
        </w:tc>
        <w:tc>
          <w:tcPr>
            <w:tcW w:w="5934" w:type="dxa"/>
          </w:tcPr>
          <w:p w14:paraId="285193AF" w14:textId="77777777" w:rsidR="00DA57D8" w:rsidRPr="00DA57D8" w:rsidRDefault="00DA57D8" w:rsidP="00EE4DB6">
            <w:pPr>
              <w:rPr>
                <w:rFonts w:ascii="Times New Roman" w:hAnsi="Times New Roman" w:cs="Times New Roman"/>
                <w:sz w:val="24"/>
                <w:szCs w:val="24"/>
              </w:rPr>
            </w:pPr>
            <w:r w:rsidRPr="00DA57D8">
              <w:rPr>
                <w:rFonts w:ascii="Times New Roman" w:hAnsi="Times New Roman" w:cs="Times New Roman"/>
                <w:sz w:val="24"/>
                <w:szCs w:val="24"/>
              </w:rPr>
              <w:t>Ritinio formos daiktų matavimai ir tūrių skaičiavimai.</w:t>
            </w:r>
          </w:p>
        </w:tc>
      </w:tr>
    </w:tbl>
    <w:p w14:paraId="6E239F07" w14:textId="77777777" w:rsidR="003F5854" w:rsidRPr="00FB4499" w:rsidRDefault="003F5854" w:rsidP="00FB4499">
      <w:pPr>
        <w:rPr>
          <w:rFonts w:ascii="Times New Roman" w:hAnsi="Times New Roman" w:cs="Times New Roman"/>
          <w:sz w:val="24"/>
          <w:szCs w:val="24"/>
        </w:rPr>
      </w:pPr>
    </w:p>
    <w:p w14:paraId="058F4605" w14:textId="676AE92B" w:rsidR="0087645D" w:rsidRDefault="0087645D" w:rsidP="006747AF">
      <w:pPr>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652F3D9C" wp14:editId="5D14DEAC">
            <wp:extent cx="2782196" cy="1896331"/>
            <wp:effectExtent l="0" t="0" r="0" b="889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2653" cy="1917090"/>
                    </a:xfrm>
                    <a:prstGeom prst="rect">
                      <a:avLst/>
                    </a:prstGeom>
                    <a:noFill/>
                  </pic:spPr>
                </pic:pic>
              </a:graphicData>
            </a:graphic>
          </wp:inline>
        </w:drawing>
      </w:r>
      <w:r w:rsidR="006747AF">
        <w:rPr>
          <w:rFonts w:ascii="Times New Roman" w:hAnsi="Times New Roman" w:cs="Times New Roman"/>
          <w:noProof/>
          <w:sz w:val="24"/>
          <w:szCs w:val="24"/>
          <w:lang w:eastAsia="lt-LT"/>
        </w:rPr>
        <w:drawing>
          <wp:inline distT="0" distB="0" distL="0" distR="0" wp14:anchorId="2D425FF6" wp14:editId="4D81CE9C">
            <wp:extent cx="2528148" cy="1896110"/>
            <wp:effectExtent l="0" t="0" r="5715" b="889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5228" cy="1916420"/>
                    </a:xfrm>
                    <a:prstGeom prst="rect">
                      <a:avLst/>
                    </a:prstGeom>
                    <a:noFill/>
                  </pic:spPr>
                </pic:pic>
              </a:graphicData>
            </a:graphic>
          </wp:inline>
        </w:drawing>
      </w:r>
    </w:p>
    <w:p w14:paraId="2E16AB9C" w14:textId="75A2E745" w:rsidR="00FB4499" w:rsidRPr="00FB4499" w:rsidRDefault="00FB4499" w:rsidP="00972AEF">
      <w:pPr>
        <w:jc w:val="both"/>
        <w:rPr>
          <w:rFonts w:ascii="Times New Roman" w:hAnsi="Times New Roman" w:cs="Times New Roman"/>
          <w:sz w:val="24"/>
          <w:szCs w:val="24"/>
        </w:rPr>
      </w:pPr>
      <w:r w:rsidRPr="00FB4499">
        <w:rPr>
          <w:rFonts w:ascii="Times New Roman" w:hAnsi="Times New Roman" w:cs="Times New Roman"/>
          <w:sz w:val="24"/>
          <w:szCs w:val="24"/>
        </w:rPr>
        <w:t>Patyriminio mokymo(si) veiklose mokiniai įgi</w:t>
      </w:r>
      <w:r w:rsidR="00DA57D8">
        <w:rPr>
          <w:rFonts w:ascii="Times New Roman" w:hAnsi="Times New Roman" w:cs="Times New Roman"/>
          <w:sz w:val="24"/>
          <w:szCs w:val="24"/>
        </w:rPr>
        <w:t>jo</w:t>
      </w:r>
      <w:r w:rsidRPr="00FB4499">
        <w:rPr>
          <w:rFonts w:ascii="Times New Roman" w:hAnsi="Times New Roman" w:cs="Times New Roman"/>
          <w:sz w:val="24"/>
          <w:szCs w:val="24"/>
        </w:rPr>
        <w:t xml:space="preserve"> daugiau savarankiškumo, pasitikėjimo ir drąsos savarankiškai atliekant užduotis, tap</w:t>
      </w:r>
      <w:r w:rsidR="00DA57D8">
        <w:rPr>
          <w:rFonts w:ascii="Times New Roman" w:hAnsi="Times New Roman" w:cs="Times New Roman"/>
          <w:sz w:val="24"/>
          <w:szCs w:val="24"/>
        </w:rPr>
        <w:t>o</w:t>
      </w:r>
      <w:r w:rsidRPr="00FB4499">
        <w:rPr>
          <w:rFonts w:ascii="Times New Roman" w:hAnsi="Times New Roman" w:cs="Times New Roman"/>
          <w:sz w:val="24"/>
          <w:szCs w:val="24"/>
        </w:rPr>
        <w:t xml:space="preserve"> labiau motyvuoti, atsakingi už savo mokymąsi, stiprin</w:t>
      </w:r>
      <w:r w:rsidR="00DA57D8">
        <w:rPr>
          <w:rFonts w:ascii="Times New Roman" w:hAnsi="Times New Roman" w:cs="Times New Roman"/>
          <w:sz w:val="24"/>
          <w:szCs w:val="24"/>
        </w:rPr>
        <w:t xml:space="preserve">o </w:t>
      </w:r>
      <w:r w:rsidRPr="00FB4499">
        <w:rPr>
          <w:rFonts w:ascii="Times New Roman" w:hAnsi="Times New Roman" w:cs="Times New Roman"/>
          <w:sz w:val="24"/>
          <w:szCs w:val="24"/>
        </w:rPr>
        <w:lastRenderedPageBreak/>
        <w:t>bendravimo ir bendradarbiavimo komandoje įgūdžius. Mokiniai mok</w:t>
      </w:r>
      <w:r w:rsidR="00DA57D8">
        <w:rPr>
          <w:rFonts w:ascii="Times New Roman" w:hAnsi="Times New Roman" w:cs="Times New Roman"/>
          <w:sz w:val="24"/>
          <w:szCs w:val="24"/>
        </w:rPr>
        <w:t>ėsi</w:t>
      </w:r>
      <w:r w:rsidRPr="00FB4499">
        <w:rPr>
          <w:rFonts w:ascii="Times New Roman" w:hAnsi="Times New Roman" w:cs="Times New Roman"/>
          <w:sz w:val="24"/>
          <w:szCs w:val="24"/>
        </w:rPr>
        <w:t xml:space="preserve"> įsivertinti, planuoti savo laiką, skirtą mokymuisi.</w:t>
      </w:r>
    </w:p>
    <w:p w14:paraId="36C24A9A" w14:textId="5009BAD0" w:rsidR="00FB4499" w:rsidRPr="00FB4499" w:rsidRDefault="00FB4499" w:rsidP="00972AEF">
      <w:pPr>
        <w:jc w:val="both"/>
        <w:rPr>
          <w:rFonts w:ascii="Times New Roman" w:hAnsi="Times New Roman" w:cs="Times New Roman"/>
          <w:sz w:val="24"/>
          <w:szCs w:val="24"/>
        </w:rPr>
      </w:pPr>
      <w:r w:rsidRPr="00FB4499">
        <w:rPr>
          <w:rFonts w:ascii="Times New Roman" w:hAnsi="Times New Roman" w:cs="Times New Roman"/>
          <w:sz w:val="24"/>
          <w:szCs w:val="24"/>
        </w:rPr>
        <w:t>Projekto metu bu</w:t>
      </w:r>
      <w:r w:rsidR="00DA57D8">
        <w:rPr>
          <w:rFonts w:ascii="Times New Roman" w:hAnsi="Times New Roman" w:cs="Times New Roman"/>
          <w:sz w:val="24"/>
          <w:szCs w:val="24"/>
        </w:rPr>
        <w:t>vo</w:t>
      </w:r>
      <w:r w:rsidRPr="00FB4499">
        <w:rPr>
          <w:rFonts w:ascii="Times New Roman" w:hAnsi="Times New Roman" w:cs="Times New Roman"/>
          <w:sz w:val="24"/>
          <w:szCs w:val="24"/>
        </w:rPr>
        <w:t xml:space="preserve"> priim</w:t>
      </w:r>
      <w:r w:rsidR="00DA57D8">
        <w:rPr>
          <w:rFonts w:ascii="Times New Roman" w:hAnsi="Times New Roman" w:cs="Times New Roman"/>
          <w:sz w:val="24"/>
          <w:szCs w:val="24"/>
        </w:rPr>
        <w:t>ami</w:t>
      </w:r>
      <w:r w:rsidRPr="00FB4499">
        <w:rPr>
          <w:rFonts w:ascii="Times New Roman" w:hAnsi="Times New Roman" w:cs="Times New Roman"/>
          <w:sz w:val="24"/>
          <w:szCs w:val="24"/>
        </w:rPr>
        <w:t xml:space="preserve"> bendri sutarimai dėl patyriminio mokymo(si) taikymo būdų bei mokytojų profesinio tobulėjimo krypčių. Pasirinktas patyriminio matematikos mokymo(si) modelio įgyvendinimo būdas, kuris bus pritaikytas ugdymo procese. Matuojama mokinių pažanga, pateikiant ataskaitą mokiniams, tėvams (rūpintojams) ir mokyklų vadovams. Mokytojai skirs laiko kartu su mokiniais apmąstyti panašias situacijas, kuriose gali praversti šios patirties metu įgytos žinios ir įgūdžiai.</w:t>
      </w:r>
    </w:p>
    <w:p w14:paraId="56B4C1FF" w14:textId="0244E320" w:rsidR="00FB4499" w:rsidRPr="00FB4499" w:rsidRDefault="00FB4499" w:rsidP="00972AEF">
      <w:pPr>
        <w:jc w:val="both"/>
        <w:rPr>
          <w:rFonts w:ascii="Times New Roman" w:hAnsi="Times New Roman" w:cs="Times New Roman"/>
          <w:sz w:val="24"/>
          <w:szCs w:val="24"/>
        </w:rPr>
      </w:pPr>
      <w:r w:rsidRPr="00FB4499">
        <w:rPr>
          <w:rFonts w:ascii="Times New Roman" w:hAnsi="Times New Roman" w:cs="Times New Roman"/>
          <w:sz w:val="24"/>
          <w:szCs w:val="24"/>
        </w:rPr>
        <w:t>Lietuvos mokyklų finansavimas nėra pakankamas, todėl mažesnėms mokykloms, atitolusioms nuo didmiesčių, diegti inovacijas yra pakankamai sunku. Šios ES lėšos suteik</w:t>
      </w:r>
      <w:r w:rsidR="0087645D">
        <w:rPr>
          <w:rFonts w:ascii="Times New Roman" w:hAnsi="Times New Roman" w:cs="Times New Roman"/>
          <w:sz w:val="24"/>
          <w:szCs w:val="24"/>
        </w:rPr>
        <w:t>ė</w:t>
      </w:r>
      <w:r w:rsidRPr="00FB4499">
        <w:rPr>
          <w:rFonts w:ascii="Times New Roman" w:hAnsi="Times New Roman" w:cs="Times New Roman"/>
          <w:sz w:val="24"/>
          <w:szCs w:val="24"/>
        </w:rPr>
        <w:t xml:space="preserve"> galimybę vykdyti numatytas veiklas ir siekti norimo rezultato. Projekto lėšos bu</w:t>
      </w:r>
      <w:r w:rsidR="0087645D">
        <w:rPr>
          <w:rFonts w:ascii="Times New Roman" w:hAnsi="Times New Roman" w:cs="Times New Roman"/>
          <w:sz w:val="24"/>
          <w:szCs w:val="24"/>
        </w:rPr>
        <w:t>vo</w:t>
      </w:r>
      <w:r w:rsidRPr="00FB4499">
        <w:rPr>
          <w:rFonts w:ascii="Times New Roman" w:hAnsi="Times New Roman" w:cs="Times New Roman"/>
          <w:sz w:val="24"/>
          <w:szCs w:val="24"/>
        </w:rPr>
        <w:t xml:space="preserve"> skirtos inovatyviais potyriais grįstos veiklos modelio kūrimui ir įgyvendinimui, pedagogų kompetencijų tobulinimui bei IKT ir kitų priemonių įsigijimui, kurios būtinos šiuolaikiniame ugdymo procese.</w:t>
      </w:r>
    </w:p>
    <w:p w14:paraId="3D677162" w14:textId="3A987B3E" w:rsidR="0087645D" w:rsidRDefault="00FB4499" w:rsidP="00972AEF">
      <w:pPr>
        <w:jc w:val="both"/>
        <w:rPr>
          <w:rFonts w:ascii="Times New Roman" w:hAnsi="Times New Roman" w:cs="Times New Roman"/>
          <w:sz w:val="24"/>
          <w:szCs w:val="24"/>
        </w:rPr>
      </w:pPr>
      <w:r w:rsidRPr="00FB4499">
        <w:rPr>
          <w:rFonts w:ascii="Times New Roman" w:hAnsi="Times New Roman" w:cs="Times New Roman"/>
          <w:sz w:val="24"/>
          <w:szCs w:val="24"/>
        </w:rPr>
        <w:t xml:space="preserve">Visos projekto veiklos </w:t>
      </w:r>
      <w:r w:rsidR="0087645D">
        <w:rPr>
          <w:rFonts w:ascii="Times New Roman" w:hAnsi="Times New Roman" w:cs="Times New Roman"/>
          <w:sz w:val="24"/>
          <w:szCs w:val="24"/>
        </w:rPr>
        <w:t>buvo</w:t>
      </w:r>
      <w:r w:rsidRPr="00FB4499">
        <w:rPr>
          <w:rFonts w:ascii="Times New Roman" w:hAnsi="Times New Roman" w:cs="Times New Roman"/>
          <w:sz w:val="24"/>
          <w:szCs w:val="24"/>
        </w:rPr>
        <w:t xml:space="preserve"> orientuotos į skirtingų poreikių ir gebėjimų mokinių matematinių gebėjimų gerinimą, bendrųjų kompetencijų ugdymą. Mokykloms, tobulinančioms veiklą, šis diegiamas modelis </w:t>
      </w:r>
      <w:r w:rsidR="0087645D">
        <w:rPr>
          <w:rFonts w:ascii="Times New Roman" w:hAnsi="Times New Roman" w:cs="Times New Roman"/>
          <w:sz w:val="24"/>
          <w:szCs w:val="24"/>
        </w:rPr>
        <w:t>buvo visiškai</w:t>
      </w:r>
      <w:r w:rsidRPr="00FB4499">
        <w:rPr>
          <w:rFonts w:ascii="Times New Roman" w:hAnsi="Times New Roman" w:cs="Times New Roman"/>
          <w:sz w:val="24"/>
          <w:szCs w:val="24"/>
        </w:rPr>
        <w:t xml:space="preserve"> nauja patirtis, nes numatytos veiklos nebuvo taikomos ugdymo procese</w:t>
      </w:r>
      <w:r w:rsidR="0087645D">
        <w:rPr>
          <w:rFonts w:ascii="Times New Roman" w:hAnsi="Times New Roman" w:cs="Times New Roman"/>
          <w:sz w:val="24"/>
          <w:szCs w:val="24"/>
        </w:rPr>
        <w:t xml:space="preserve"> prieš tai</w:t>
      </w:r>
      <w:r w:rsidRPr="00FB4499">
        <w:rPr>
          <w:rFonts w:ascii="Times New Roman" w:hAnsi="Times New Roman" w:cs="Times New Roman"/>
          <w:sz w:val="24"/>
          <w:szCs w:val="24"/>
        </w:rPr>
        <w:t>. Mokytojai, pagalbos mokiniui specialistai, dalyvaujantys projekte, iniciatyvūs, atviri pokyčiams, tikintys projekto idėja ir norintys pasiekti geresnių mokinių ugdymo(si) rezultatų.</w:t>
      </w:r>
    </w:p>
    <w:p w14:paraId="06BCDFF4" w14:textId="77777777" w:rsidR="006747AF" w:rsidRDefault="006747AF" w:rsidP="00972AEF">
      <w:pPr>
        <w:jc w:val="both"/>
        <w:rPr>
          <w:rFonts w:ascii="Times New Roman" w:hAnsi="Times New Roman" w:cs="Times New Roman"/>
          <w:sz w:val="24"/>
          <w:szCs w:val="24"/>
        </w:rPr>
      </w:pPr>
    </w:p>
    <w:p w14:paraId="73721B6B" w14:textId="611CE6F2" w:rsidR="006747AF" w:rsidRDefault="0087645D" w:rsidP="00972AEF">
      <w:pPr>
        <w:jc w:val="both"/>
        <w:rPr>
          <w:rFonts w:ascii="Times New Roman" w:hAnsi="Times New Roman" w:cs="Times New Roman"/>
          <w:sz w:val="24"/>
          <w:szCs w:val="24"/>
        </w:rPr>
      </w:pPr>
      <w:r>
        <w:rPr>
          <w:rFonts w:ascii="Times New Roman" w:hAnsi="Times New Roman" w:cs="Times New Roman"/>
          <w:sz w:val="24"/>
          <w:szCs w:val="24"/>
        </w:rPr>
        <w:t>F</w:t>
      </w:r>
      <w:r w:rsidRPr="0087645D">
        <w:rPr>
          <w:rFonts w:ascii="Times New Roman" w:hAnsi="Times New Roman" w:cs="Times New Roman"/>
          <w:sz w:val="24"/>
          <w:szCs w:val="24"/>
        </w:rPr>
        <w:t>inansavimą ugdymo kokybei gerinti pagal priemonę „Ikimokyklinio ir bendrojo ugdymo mokyklų veiklos tobulinimas“ Nr. 09.2.1-ESFA-K-728 gavo šios ugdymo įstaigos: Šilutės Pamario progimnazija (į. k. 190696633), Šilutės r. Švėkšnos "Saulės" Gimnazija (į. k. 290697540) ir Šilutės r. Žemaičių Naumiesčio gimnazija (į. k. 190696786). Patyriminis ugdymo modelis įdiegtas.</w:t>
      </w:r>
    </w:p>
    <w:p w14:paraId="48DD40A7" w14:textId="71800BFC" w:rsidR="006747AF" w:rsidRDefault="00115482" w:rsidP="00115482">
      <w:pPr>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03F05F15" wp14:editId="4F3C2787">
            <wp:extent cx="1728082" cy="1296062"/>
            <wp:effectExtent l="0" t="0" r="571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8788" cy="1319092"/>
                    </a:xfrm>
                    <a:prstGeom prst="rect">
                      <a:avLst/>
                    </a:prstGeom>
                    <a:noFill/>
                  </pic:spPr>
                </pic:pic>
              </a:graphicData>
            </a:graphic>
          </wp:inline>
        </w:drawing>
      </w:r>
      <w:r>
        <w:rPr>
          <w:rFonts w:ascii="Times New Roman" w:hAnsi="Times New Roman" w:cs="Times New Roman"/>
          <w:noProof/>
          <w:sz w:val="24"/>
          <w:szCs w:val="24"/>
          <w:lang w:eastAsia="lt-LT"/>
        </w:rPr>
        <w:drawing>
          <wp:inline distT="0" distB="0" distL="0" distR="0" wp14:anchorId="7E1DEBB4" wp14:editId="6DC78C43">
            <wp:extent cx="1730631" cy="1304014"/>
            <wp:effectExtent l="0" t="0" r="317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4070" cy="1336745"/>
                    </a:xfrm>
                    <a:prstGeom prst="rect">
                      <a:avLst/>
                    </a:prstGeom>
                    <a:noFill/>
                  </pic:spPr>
                </pic:pic>
              </a:graphicData>
            </a:graphic>
          </wp:inline>
        </w:drawing>
      </w:r>
    </w:p>
    <w:p w14:paraId="5858C8D1" w14:textId="597CF8E0" w:rsidR="00115482" w:rsidRPr="00FB4499" w:rsidRDefault="00115482" w:rsidP="00115482">
      <w:pPr>
        <w:jc w:val="center"/>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777469C5" wp14:editId="3CAC2E0F">
            <wp:extent cx="1223369" cy="1631161"/>
            <wp:effectExtent l="0" t="0" r="0" b="762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246892" cy="1662525"/>
                    </a:xfrm>
                    <a:prstGeom prst="rect">
                      <a:avLst/>
                    </a:prstGeom>
                    <a:noFill/>
                  </pic:spPr>
                </pic:pic>
              </a:graphicData>
            </a:graphic>
          </wp:inline>
        </w:drawing>
      </w:r>
      <w:r w:rsidR="000B6092">
        <w:rPr>
          <w:rFonts w:ascii="Times New Roman" w:hAnsi="Times New Roman" w:cs="Times New Roman"/>
          <w:noProof/>
          <w:sz w:val="24"/>
          <w:szCs w:val="24"/>
        </w:rPr>
        <w:t xml:space="preserve"> </w:t>
      </w:r>
      <w:r w:rsidR="000B6092">
        <w:rPr>
          <w:rFonts w:ascii="Times New Roman" w:hAnsi="Times New Roman" w:cs="Times New Roman"/>
          <w:noProof/>
          <w:sz w:val="24"/>
          <w:szCs w:val="24"/>
          <w:lang w:eastAsia="lt-LT"/>
        </w:rPr>
        <w:drawing>
          <wp:inline distT="0" distB="0" distL="0" distR="0" wp14:anchorId="50944075" wp14:editId="25D2E2B3">
            <wp:extent cx="2202511" cy="1635125"/>
            <wp:effectExtent l="0" t="0" r="7620" b="317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5310" cy="1637203"/>
                    </a:xfrm>
                    <a:prstGeom prst="rect">
                      <a:avLst/>
                    </a:prstGeom>
                    <a:noFill/>
                  </pic:spPr>
                </pic:pic>
              </a:graphicData>
            </a:graphic>
          </wp:inline>
        </w:drawing>
      </w:r>
    </w:p>
    <w:sectPr w:rsidR="00115482" w:rsidRPr="00FB4499">
      <w:headerReference w:type="default" r:id="rId16"/>
      <w:footerReference w:type="default" r:id="rId17"/>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8F20AC" w14:textId="77777777" w:rsidR="001C71FE" w:rsidRDefault="001C71FE" w:rsidP="00DA57D8">
      <w:pPr>
        <w:spacing w:after="0" w:line="240" w:lineRule="auto"/>
      </w:pPr>
      <w:r>
        <w:separator/>
      </w:r>
    </w:p>
  </w:endnote>
  <w:endnote w:type="continuationSeparator" w:id="0">
    <w:p w14:paraId="6F3DD4B4" w14:textId="77777777" w:rsidR="001C71FE" w:rsidRDefault="001C71FE" w:rsidP="00DA5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1020718"/>
      <w:docPartObj>
        <w:docPartGallery w:val="Page Numbers (Bottom of Page)"/>
        <w:docPartUnique/>
      </w:docPartObj>
    </w:sdtPr>
    <w:sdtEndPr/>
    <w:sdtContent>
      <w:p w14:paraId="6F31861B" w14:textId="7AFA5051" w:rsidR="000B6092" w:rsidRDefault="000B6092">
        <w:pPr>
          <w:pStyle w:val="Porat"/>
          <w:jc w:val="right"/>
        </w:pPr>
        <w:r>
          <w:fldChar w:fldCharType="begin"/>
        </w:r>
        <w:r>
          <w:instrText>PAGE   \* MERGEFORMAT</w:instrText>
        </w:r>
        <w:r>
          <w:fldChar w:fldCharType="separate"/>
        </w:r>
        <w:r w:rsidR="00573C9C">
          <w:rPr>
            <w:noProof/>
          </w:rPr>
          <w:t>1</w:t>
        </w:r>
        <w:r>
          <w:fldChar w:fldCharType="end"/>
        </w:r>
      </w:p>
    </w:sdtContent>
  </w:sdt>
  <w:p w14:paraId="4A3FD8D6" w14:textId="77777777" w:rsidR="000B6092" w:rsidRDefault="000B6092">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699F6B" w14:textId="77777777" w:rsidR="001C71FE" w:rsidRDefault="001C71FE" w:rsidP="00DA57D8">
      <w:pPr>
        <w:spacing w:after="0" w:line="240" w:lineRule="auto"/>
      </w:pPr>
      <w:r>
        <w:separator/>
      </w:r>
    </w:p>
  </w:footnote>
  <w:footnote w:type="continuationSeparator" w:id="0">
    <w:p w14:paraId="46A7E494" w14:textId="77777777" w:rsidR="001C71FE" w:rsidRDefault="001C71FE" w:rsidP="00DA57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7BAC9" w14:textId="523D8AE3" w:rsidR="006747AF" w:rsidRPr="006747AF" w:rsidRDefault="006747AF">
    <w:pPr>
      <w:pStyle w:val="Antrats"/>
      <w:rPr>
        <w:rFonts w:ascii="Times New Roman" w:hAnsi="Times New Roman" w:cs="Times New Roman"/>
        <w:sz w:val="18"/>
        <w:szCs w:val="18"/>
      </w:rPr>
    </w:pPr>
    <w:r>
      <w:rPr>
        <w:rFonts w:ascii="Times New Roman" w:hAnsi="Times New Roman" w:cs="Times New Roman"/>
        <w:noProof/>
        <w:sz w:val="18"/>
        <w:szCs w:val="18"/>
        <w:lang w:eastAsia="lt-LT"/>
      </w:rPr>
      <w:drawing>
        <wp:inline distT="0" distB="0" distL="0" distR="0" wp14:anchorId="2CF90C62" wp14:editId="1E62295D">
          <wp:extent cx="1409930" cy="628153"/>
          <wp:effectExtent l="0" t="0" r="0" b="63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2315" cy="638126"/>
                  </a:xfrm>
                  <a:prstGeom prst="rect">
                    <a:avLst/>
                  </a:prstGeom>
                  <a:noFill/>
                </pic:spPr>
              </pic:pic>
            </a:graphicData>
          </a:graphic>
        </wp:inline>
      </w:drawing>
    </w:r>
    <w:r>
      <w:rPr>
        <w:rFonts w:ascii="Times New Roman" w:hAnsi="Times New Roman" w:cs="Times New Roman"/>
        <w:sz w:val="18"/>
        <w:szCs w:val="18"/>
      </w:rPr>
      <w:t xml:space="preserve">    </w:t>
    </w:r>
    <w:r>
      <w:rPr>
        <w:rFonts w:ascii="Times New Roman" w:hAnsi="Times New Roman" w:cs="Times New Roman"/>
        <w:noProof/>
        <w:sz w:val="18"/>
        <w:szCs w:val="18"/>
        <w:lang w:eastAsia="lt-LT"/>
      </w:rPr>
      <w:drawing>
        <wp:inline distT="0" distB="0" distL="0" distR="0" wp14:anchorId="5D7577AD" wp14:editId="4365CC9B">
          <wp:extent cx="1569389" cy="601599"/>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3836" cy="614804"/>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F6BB6"/>
    <w:multiLevelType w:val="hybridMultilevel"/>
    <w:tmpl w:val="9182CFA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F1F5809"/>
    <w:multiLevelType w:val="multilevel"/>
    <w:tmpl w:val="55C261C4"/>
    <w:lvl w:ilvl="0">
      <w:start w:val="1"/>
      <w:numFmt w:val="decimal"/>
      <w:lvlText w:val="%1."/>
      <w:lvlJc w:val="left"/>
      <w:pPr>
        <w:ind w:left="720" w:hanging="55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2CD064E"/>
    <w:multiLevelType w:val="hybridMultilevel"/>
    <w:tmpl w:val="9182CFA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25BA7F88"/>
    <w:multiLevelType w:val="multilevel"/>
    <w:tmpl w:val="55C261C4"/>
    <w:lvl w:ilvl="0">
      <w:start w:val="1"/>
      <w:numFmt w:val="decimal"/>
      <w:lvlText w:val="%1."/>
      <w:lvlJc w:val="left"/>
      <w:pPr>
        <w:ind w:left="720" w:hanging="55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DB82700"/>
    <w:multiLevelType w:val="multilevel"/>
    <w:tmpl w:val="55C261C4"/>
    <w:lvl w:ilvl="0">
      <w:start w:val="1"/>
      <w:numFmt w:val="decimal"/>
      <w:lvlText w:val="%1."/>
      <w:lvlJc w:val="left"/>
      <w:pPr>
        <w:ind w:left="720" w:hanging="55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986"/>
    <w:rsid w:val="000B6092"/>
    <w:rsid w:val="00115482"/>
    <w:rsid w:val="001C71FE"/>
    <w:rsid w:val="00275FFD"/>
    <w:rsid w:val="003F5854"/>
    <w:rsid w:val="00573C9C"/>
    <w:rsid w:val="005D0F44"/>
    <w:rsid w:val="006747AF"/>
    <w:rsid w:val="00867112"/>
    <w:rsid w:val="0087645D"/>
    <w:rsid w:val="0092444A"/>
    <w:rsid w:val="00972AEF"/>
    <w:rsid w:val="00DA57D8"/>
    <w:rsid w:val="00E80986"/>
    <w:rsid w:val="00FB449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DBA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Lentelstinklelis1">
    <w:name w:val="Lentelės tinklelis1"/>
    <w:basedOn w:val="prastojilentel"/>
    <w:next w:val="Lentelstinklelis"/>
    <w:uiPriority w:val="39"/>
    <w:rsid w:val="003F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entelstinklelis">
    <w:name w:val="Table Grid"/>
    <w:basedOn w:val="prastojilentel"/>
    <w:uiPriority w:val="39"/>
    <w:rsid w:val="003F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raopastraipa">
    <w:name w:val="List Paragraph"/>
    <w:basedOn w:val="prastasis"/>
    <w:uiPriority w:val="34"/>
    <w:qFormat/>
    <w:rsid w:val="00DA57D8"/>
    <w:pPr>
      <w:ind w:left="720"/>
      <w:contextualSpacing/>
    </w:pPr>
  </w:style>
  <w:style w:type="paragraph" w:styleId="Antrats">
    <w:name w:val="header"/>
    <w:basedOn w:val="prastasis"/>
    <w:link w:val="AntratsDiagrama"/>
    <w:uiPriority w:val="99"/>
    <w:unhideWhenUsed/>
    <w:rsid w:val="00DA57D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A57D8"/>
  </w:style>
  <w:style w:type="paragraph" w:styleId="Porat">
    <w:name w:val="footer"/>
    <w:basedOn w:val="prastasis"/>
    <w:link w:val="PoratDiagrama"/>
    <w:uiPriority w:val="99"/>
    <w:unhideWhenUsed/>
    <w:rsid w:val="00DA57D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A57D8"/>
  </w:style>
  <w:style w:type="paragraph" w:styleId="Debesliotekstas">
    <w:name w:val="Balloon Text"/>
    <w:basedOn w:val="prastasis"/>
    <w:link w:val="DebesliotekstasDiagrama"/>
    <w:uiPriority w:val="99"/>
    <w:semiHidden/>
    <w:unhideWhenUsed/>
    <w:rsid w:val="00573C9C"/>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73C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Lentelstinklelis1">
    <w:name w:val="Lentelės tinklelis1"/>
    <w:basedOn w:val="prastojilentel"/>
    <w:next w:val="Lentelstinklelis"/>
    <w:uiPriority w:val="39"/>
    <w:rsid w:val="003F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entelstinklelis">
    <w:name w:val="Table Grid"/>
    <w:basedOn w:val="prastojilentel"/>
    <w:uiPriority w:val="39"/>
    <w:rsid w:val="003F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raopastraipa">
    <w:name w:val="List Paragraph"/>
    <w:basedOn w:val="prastasis"/>
    <w:uiPriority w:val="34"/>
    <w:qFormat/>
    <w:rsid w:val="00DA57D8"/>
    <w:pPr>
      <w:ind w:left="720"/>
      <w:contextualSpacing/>
    </w:pPr>
  </w:style>
  <w:style w:type="paragraph" w:styleId="Antrats">
    <w:name w:val="header"/>
    <w:basedOn w:val="prastasis"/>
    <w:link w:val="AntratsDiagrama"/>
    <w:uiPriority w:val="99"/>
    <w:unhideWhenUsed/>
    <w:rsid w:val="00DA57D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A57D8"/>
  </w:style>
  <w:style w:type="paragraph" w:styleId="Porat">
    <w:name w:val="footer"/>
    <w:basedOn w:val="prastasis"/>
    <w:link w:val="PoratDiagrama"/>
    <w:uiPriority w:val="99"/>
    <w:unhideWhenUsed/>
    <w:rsid w:val="00DA57D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A57D8"/>
  </w:style>
  <w:style w:type="paragraph" w:styleId="Debesliotekstas">
    <w:name w:val="Balloon Text"/>
    <w:basedOn w:val="prastasis"/>
    <w:link w:val="DebesliotekstasDiagrama"/>
    <w:uiPriority w:val="99"/>
    <w:semiHidden/>
    <w:unhideWhenUsed/>
    <w:rsid w:val="00573C9C"/>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73C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9902</Words>
  <Characters>5645</Characters>
  <Application>Microsoft Office Word</Application>
  <DocSecurity>0</DocSecurity>
  <Lines>47</Lines>
  <Paragraphs>31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Pletra_KB</dc:creator>
  <cp:lastModifiedBy>Vartotojas1</cp:lastModifiedBy>
  <cp:revision>2</cp:revision>
  <dcterms:created xsi:type="dcterms:W3CDTF">2023-01-31T11:44:00Z</dcterms:created>
  <dcterms:modified xsi:type="dcterms:W3CDTF">2023-01-31T11:44:00Z</dcterms:modified>
</cp:coreProperties>
</file>